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adjustRightInd/>
        <w:snapToGrid/>
        <w:spacing w:line="560" w:lineRule="exact"/>
        <w:textAlignment w:val="auto"/>
        <w:outlineLvl w:val="0"/>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附件2</w:t>
      </w:r>
      <w:r>
        <w:rPr>
          <w:rFonts w:hint="eastAsia" w:ascii="黑体" w:hAnsi="黑体" w:eastAsia="黑体" w:cs="黑体"/>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eastAsia="方正小标宋简体"/>
          <w:color w:val="000000" w:themeColor="text1"/>
          <w:sz w:val="44"/>
          <w:szCs w:val="4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kern w:val="0"/>
          <w:sz w:val="44"/>
          <w:szCs w:val="44"/>
          <w:highlight w:val="none"/>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highlight w:val="none"/>
          <w14:textFill>
            <w14:solidFill>
              <w14:schemeClr w14:val="tx1"/>
            </w14:solidFill>
          </w14:textFill>
        </w:rPr>
        <w:t>20</w:t>
      </w:r>
      <w:r>
        <w:rPr>
          <w:rFonts w:hint="eastAsia" w:ascii="方正小标宋简体" w:hAnsi="方正小标宋简体" w:eastAsia="方正小标宋简体" w:cs="方正小标宋简体"/>
          <w:color w:val="000000" w:themeColor="text1"/>
          <w:kern w:val="0"/>
          <w:sz w:val="44"/>
          <w:szCs w:val="44"/>
          <w:highlight w:val="none"/>
          <w:lang w:val="en-US" w:eastAsia="zh-CN"/>
          <w14:textFill>
            <w14:solidFill>
              <w14:schemeClr w14:val="tx1"/>
            </w14:solidFill>
          </w14:textFill>
        </w:rPr>
        <w:t>24</w:t>
      </w:r>
      <w:r>
        <w:rPr>
          <w:rFonts w:hint="eastAsia" w:ascii="方正小标宋简体" w:hAnsi="方正小标宋简体" w:eastAsia="方正小标宋简体" w:cs="方正小标宋简体"/>
          <w:color w:val="000000" w:themeColor="text1"/>
          <w:kern w:val="0"/>
          <w:sz w:val="44"/>
          <w:szCs w:val="44"/>
          <w:highlight w:val="none"/>
          <w14:textFill>
            <w14:solidFill>
              <w14:schemeClr w14:val="tx1"/>
            </w14:solidFill>
          </w14:textFill>
        </w:rPr>
        <w:t>年淄博</w:t>
      </w:r>
      <w:r>
        <w:rPr>
          <w:rFonts w:hint="eastAsia" w:ascii="方正小标宋简体" w:hAnsi="方正小标宋简体" w:eastAsia="方正小标宋简体" w:cs="方正小标宋简体"/>
          <w:color w:val="000000" w:themeColor="text1"/>
          <w:kern w:val="0"/>
          <w:sz w:val="44"/>
          <w:szCs w:val="44"/>
          <w:highlight w:val="none"/>
          <w:lang w:val="en-US" w:eastAsia="zh-CN"/>
          <w14:textFill>
            <w14:solidFill>
              <w14:schemeClr w14:val="tx1"/>
            </w14:solidFill>
          </w14:textFill>
        </w:rPr>
        <w:t>高新区</w:t>
      </w:r>
      <w:r>
        <w:rPr>
          <w:rFonts w:hint="eastAsia" w:ascii="方正小标宋简体" w:hAnsi="方正小标宋简体" w:eastAsia="方正小标宋简体" w:cs="方正小标宋简体"/>
          <w:color w:val="000000" w:themeColor="text1"/>
          <w:kern w:val="0"/>
          <w:sz w:val="44"/>
          <w:szCs w:val="44"/>
          <w:highlight w:val="none"/>
          <w14:textFill>
            <w14:solidFill>
              <w14:schemeClr w14:val="tx1"/>
            </w14:solidFill>
          </w14:textFill>
        </w:rPr>
        <w:t>卫生健康系统事业单位</w:t>
      </w:r>
      <w:r>
        <w:rPr>
          <w:rFonts w:hint="eastAsia" w:ascii="方正小标宋简体" w:hAnsi="方正小标宋简体" w:eastAsia="方正小标宋简体" w:cs="方正小标宋简体"/>
          <w:color w:val="000000" w:themeColor="text1"/>
          <w:kern w:val="0"/>
          <w:sz w:val="44"/>
          <w:szCs w:val="44"/>
          <w:highlight w:val="none"/>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kern w:val="0"/>
          <w:sz w:val="44"/>
          <w:szCs w:val="44"/>
          <w:highlight w:val="none"/>
          <w14:textFill>
            <w14:solidFill>
              <w14:schemeClr w14:val="tx1"/>
            </w14:solidFill>
          </w14:textFill>
        </w:rPr>
        <w:t>公开招聘</w:t>
      </w:r>
      <w:r>
        <w:rPr>
          <w:rFonts w:hint="eastAsia" w:ascii="方正小标宋简体" w:hAnsi="方正小标宋简体" w:eastAsia="方正小标宋简体" w:cs="方正小标宋简体"/>
          <w:color w:val="000000" w:themeColor="text1"/>
          <w:kern w:val="0"/>
          <w:sz w:val="44"/>
          <w:szCs w:val="44"/>
          <w:highlight w:val="none"/>
          <w:lang w:val="en-US" w:eastAsia="zh-CN"/>
          <w14:textFill>
            <w14:solidFill>
              <w14:schemeClr w14:val="tx1"/>
            </w14:solidFill>
          </w14:textFill>
        </w:rPr>
        <w:t>卫生类</w:t>
      </w:r>
      <w:r>
        <w:rPr>
          <w:rFonts w:hint="eastAsia" w:ascii="方正小标宋简体" w:hAnsi="方正小标宋简体" w:eastAsia="方正小标宋简体" w:cs="方正小标宋简体"/>
          <w:color w:val="000000" w:themeColor="text1"/>
          <w:kern w:val="0"/>
          <w:sz w:val="44"/>
          <w:szCs w:val="44"/>
          <w:highlight w:val="none"/>
          <w14:textFill>
            <w14:solidFill>
              <w14:schemeClr w14:val="tx1"/>
            </w14:solidFill>
          </w14:textFill>
        </w:rPr>
        <w:t>专业技术人员</w:t>
      </w:r>
      <w:r>
        <w:rPr>
          <w:rFonts w:hint="eastAsia" w:ascii="方正小标宋简体" w:hAnsi="方正小标宋简体" w:eastAsia="方正小标宋简体" w:cs="方正小标宋简体"/>
          <w:color w:val="000000" w:themeColor="text1"/>
          <w:kern w:val="0"/>
          <w:sz w:val="44"/>
          <w:szCs w:val="44"/>
          <w:highlight w:val="none"/>
          <w:lang w:eastAsia="zh-CN"/>
          <w14:textFill>
            <w14:solidFill>
              <w14:schemeClr w14:val="tx1"/>
            </w14:solidFill>
          </w14:textFill>
        </w:rPr>
        <w:t>应聘须知</w:t>
      </w:r>
    </w:p>
    <w:p>
      <w:pPr>
        <w:keepNext w:val="0"/>
        <w:keepLines w:val="0"/>
        <w:pageBreakBefore w:val="0"/>
        <w:kinsoku/>
        <w:wordWrap/>
        <w:overflowPunct/>
        <w:topLinePunct w:val="0"/>
        <w:autoSpaceDE/>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kern w:val="0"/>
          <w:sz w:val="36"/>
          <w:szCs w:val="36"/>
          <w:highlight w:val="none"/>
          <w:lang w:eastAsia="zh-CN"/>
          <w14:textFill>
            <w14:solidFill>
              <w14:schemeClr w14:val="tx1"/>
            </w14:solidFill>
          </w14:textFill>
        </w:rPr>
      </w:pPr>
    </w:p>
    <w:p>
      <w:pPr>
        <w:keepNext w:val="0"/>
        <w:keepLines w:val="0"/>
        <w:pageBreakBefore w:val="0"/>
        <w:numPr>
          <w:ilvl w:val="0"/>
          <w:numId w:val="1"/>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highlight w:val="none"/>
          <w:lang w:val="en-US" w:eastAsia="zh-CN"/>
          <w14:textFill>
            <w14:solidFill>
              <w14:schemeClr w14:val="tx1"/>
            </w14:solidFill>
          </w14:textFill>
        </w:rPr>
      </w:pPr>
      <w:r>
        <w:rPr>
          <w:rFonts w:hint="eastAsia" w:ascii="黑体" w:hAnsi="黑体" w:eastAsia="黑体"/>
          <w:color w:val="000000" w:themeColor="text1"/>
          <w:sz w:val="32"/>
          <w:szCs w:val="32"/>
          <w:highlight w:val="none"/>
          <w:lang w:val="en-US" w:eastAsia="zh-CN"/>
          <w14:textFill>
            <w14:solidFill>
              <w14:schemeClr w14:val="tx1"/>
            </w14:solidFill>
          </w14:textFill>
        </w:rPr>
        <w:t xml:space="preserve">   目  录</w:t>
      </w: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一、招聘岗位学历、学位、专业、方向有关要求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二、不能应聘的情形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三</w:t>
      </w:r>
      <w:r>
        <w:rPr>
          <w:rFonts w:hint="eastAsia" w:ascii="仿宋_GB2312" w:eastAsia="仿宋_GB2312"/>
          <w:color w:val="000000" w:themeColor="text1"/>
          <w:sz w:val="32"/>
          <w:szCs w:val="32"/>
          <w:highlight w:val="none"/>
          <w14:textFill>
            <w14:solidFill>
              <w14:schemeClr w14:val="tx1"/>
            </w14:solidFill>
          </w14:textFill>
        </w:rPr>
        <w:t>、报名表备注栏填写要求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四</w:t>
      </w:r>
      <w:r>
        <w:rPr>
          <w:rFonts w:hint="eastAsia" w:ascii="仿宋_GB2312" w:eastAsia="仿宋_GB2312"/>
          <w:color w:val="000000" w:themeColor="text1"/>
          <w:sz w:val="32"/>
          <w:szCs w:val="32"/>
          <w:highlight w:val="none"/>
          <w14:textFill>
            <w14:solidFill>
              <w14:schemeClr w14:val="tx1"/>
            </w14:solidFill>
          </w14:textFill>
        </w:rPr>
        <w:t>、免考务费认定</w:t>
      </w:r>
      <w:r>
        <w:rPr>
          <w:rFonts w:hint="eastAsia" w:ascii="仿宋_GB2312" w:eastAsia="仿宋_GB2312"/>
          <w:color w:val="000000" w:themeColor="text1"/>
          <w:sz w:val="32"/>
          <w:szCs w:val="32"/>
          <w:highlight w:val="none"/>
          <w:lang w:eastAsia="zh-CN"/>
          <w14:textFill>
            <w14:solidFill>
              <w14:schemeClr w14:val="tx1"/>
            </w14:solidFill>
          </w14:textFill>
        </w:rPr>
        <w:tab/>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五</w:t>
      </w:r>
      <w:r>
        <w:rPr>
          <w:rFonts w:hint="eastAsia" w:ascii="仿宋_GB2312" w:eastAsia="仿宋_GB2312"/>
          <w:color w:val="000000" w:themeColor="text1"/>
          <w:sz w:val="32"/>
          <w:szCs w:val="32"/>
          <w:highlight w:val="none"/>
          <w14:textFill>
            <w14:solidFill>
              <w14:schemeClr w14:val="tx1"/>
            </w14:solidFill>
          </w14:textFill>
        </w:rPr>
        <w:t>、现场资格审查时需提交的主要材料</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六、考察体检工作要求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七、聘用入职办理要求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八、有关问题解答</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黑体" w:hAnsi="黑体" w:eastAsia="黑体" w:cs="黑体"/>
          <w:b w:val="0"/>
          <w:bCs w:val="0"/>
          <w:i w:val="0"/>
          <w:caps w:val="0"/>
          <w:color w:val="auto"/>
          <w:spacing w:val="0"/>
          <w:kern w:val="2"/>
          <w:sz w:val="32"/>
          <w:szCs w:val="32"/>
          <w:highlight w:val="none"/>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both"/>
        <w:textAlignment w:val="auto"/>
        <w:rPr>
          <w:rFonts w:hint="eastAsia" w:ascii="黑体" w:hAnsi="黑体" w:eastAsia="黑体"/>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center"/>
        <w:textAlignment w:val="auto"/>
        <w:rPr>
          <w:rFonts w:hint="eastAsia" w:ascii="黑体" w:hAnsi="黑体" w:eastAsia="黑体"/>
          <w:color w:val="000000" w:themeColor="text1"/>
          <w:sz w:val="32"/>
          <w:szCs w:val="32"/>
          <w:highlight w:val="none"/>
          <w:lang w:val="en-US" w:eastAsia="zh-CN"/>
          <w14:textFill>
            <w14:solidFill>
              <w14:schemeClr w14:val="tx1"/>
            </w14:solidFill>
          </w14:textFill>
        </w:rPr>
      </w:pPr>
      <w:r>
        <w:rPr>
          <w:rFonts w:hint="eastAsia" w:ascii="黑体" w:hAnsi="黑体" w:eastAsia="黑体"/>
          <w:color w:val="000000" w:themeColor="text1"/>
          <w:sz w:val="32"/>
          <w:szCs w:val="32"/>
          <w:highlight w:val="none"/>
          <w:lang w:val="en-US" w:eastAsia="zh-CN"/>
          <w14:textFill>
            <w14:solidFill>
              <w14:schemeClr w14:val="tx1"/>
            </w14:solidFill>
          </w14:textFill>
        </w:rPr>
        <w:t>第二部分 正  文</w:t>
      </w: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both"/>
        <w:textAlignment w:val="auto"/>
        <w:rPr>
          <w:rFonts w:hint="default" w:ascii="黑体" w:hAnsi="黑体" w:eastAsia="黑体"/>
          <w:color w:val="000000" w:themeColor="text1"/>
          <w:sz w:val="32"/>
          <w:szCs w:val="32"/>
          <w:highlight w:val="none"/>
          <w:lang w:val="en-US" w:eastAsia="zh-CN"/>
          <w14:textFill>
            <w14:solidFill>
              <w14:schemeClr w14:val="tx1"/>
            </w14:solidFill>
          </w14:textFill>
        </w:rPr>
      </w:pPr>
    </w:p>
    <w:p>
      <w:pPr>
        <w:keepNext w:val="0"/>
        <w:keepLines w:val="0"/>
        <w:pageBreakBefore w:val="0"/>
        <w:tabs>
          <w:tab w:val="right" w:pos="8306"/>
        </w:tabs>
        <w:kinsoku/>
        <w:wordWrap/>
        <w:overflowPunct/>
        <w:topLinePunct w:val="0"/>
        <w:autoSpaceDE/>
        <w:bidi w:val="0"/>
        <w:adjustRightInd/>
        <w:snapToGrid/>
        <w:spacing w:line="560" w:lineRule="exact"/>
        <w:ind w:firstLine="704" w:firstLineChars="220"/>
        <w:textAlignment w:val="auto"/>
        <w:outlineLvl w:val="0"/>
        <w:rPr>
          <w:rFonts w:ascii="黑体" w:hAnsi="宋体" w:eastAsia="黑体" w:cs="宋体"/>
          <w:color w:val="000000" w:themeColor="text1"/>
          <w:kern w:val="0"/>
          <w:sz w:val="32"/>
          <w:szCs w:val="32"/>
          <w:highlight w:val="none"/>
          <w14:textFill>
            <w14:solidFill>
              <w14:schemeClr w14:val="tx1"/>
            </w14:solidFill>
          </w14:textFill>
        </w:rPr>
      </w:pPr>
      <w:r>
        <w:rPr>
          <w:rFonts w:hint="eastAsia" w:ascii="黑体" w:hAnsi="宋体" w:eastAsia="黑体" w:cs="宋体"/>
          <w:color w:val="000000" w:themeColor="text1"/>
          <w:kern w:val="0"/>
          <w:sz w:val="32"/>
          <w:szCs w:val="32"/>
          <w:highlight w:val="none"/>
          <w14:textFill>
            <w14:solidFill>
              <w14:schemeClr w14:val="tx1"/>
            </w14:solidFill>
          </w14:textFill>
        </w:rPr>
        <w:t>一、招聘岗位学历、学位、专业、方向有关要求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一</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招聘岗位的学历、学位、专业、方向等条件有对应关系。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themeColor="text1"/>
          <w:kern w:val="2"/>
          <w:sz w:val="32"/>
          <w:szCs w:val="32"/>
          <w:highlight w:val="none"/>
          <w14:textFill>
            <w14:solidFill>
              <w14:schemeClr w14:val="tx1"/>
            </w14:solidFill>
          </w14:textFill>
        </w:rPr>
      </w:pPr>
      <w:r>
        <w:rPr>
          <w:rFonts w:hint="eastAsia" w:ascii="仿宋_GB2312" w:eastAsia="仿宋_GB2312"/>
          <w:color w:val="000000" w:themeColor="text1"/>
          <w:kern w:val="2"/>
          <w:sz w:val="32"/>
          <w:szCs w:val="32"/>
          <w:highlight w:val="none"/>
          <w:lang w:eastAsia="zh-CN"/>
          <w14:textFill>
            <w14:solidFill>
              <w14:schemeClr w14:val="tx1"/>
            </w14:solidFill>
          </w14:textFill>
        </w:rPr>
        <w:t>（</w:t>
      </w:r>
      <w:r>
        <w:rPr>
          <w:rFonts w:hint="eastAsia" w:ascii="仿宋_GB2312" w:eastAsia="仿宋_GB2312"/>
          <w:color w:val="000000" w:themeColor="text1"/>
          <w:kern w:val="2"/>
          <w:sz w:val="32"/>
          <w:szCs w:val="32"/>
          <w:highlight w:val="none"/>
          <w:lang w:val="en-US" w:eastAsia="zh-CN"/>
          <w14:textFill>
            <w14:solidFill>
              <w14:schemeClr w14:val="tx1"/>
            </w14:solidFill>
          </w14:textFill>
        </w:rPr>
        <w:t>二</w:t>
      </w:r>
      <w:r>
        <w:rPr>
          <w:rFonts w:hint="eastAsia" w:ascii="仿宋_GB2312" w:eastAsia="仿宋_GB2312"/>
          <w:color w:val="000000" w:themeColor="text1"/>
          <w:kern w:val="2"/>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i w:val="0"/>
          <w:iCs w:val="0"/>
          <w:caps w:val="0"/>
          <w:color w:val="auto"/>
          <w:spacing w:val="0"/>
          <w:sz w:val="32"/>
          <w:szCs w:val="32"/>
          <w:highlight w:val="none"/>
          <w:lang w:eastAsia="zh-CN"/>
        </w:rPr>
        <w:t>招聘岗位</w:t>
      </w:r>
      <w:r>
        <w:rPr>
          <w:rStyle w:val="8"/>
          <w:rFonts w:hint="default" w:ascii="Times New Roman" w:hAnsi="Times New Roman" w:eastAsia="仿宋_GB2312" w:cs="Times New Roman"/>
          <w:b w:val="0"/>
          <w:bCs w:val="0"/>
          <w:i w:val="0"/>
          <w:iCs w:val="0"/>
          <w:caps w:val="0"/>
          <w:color w:val="auto"/>
          <w:spacing w:val="0"/>
          <w:sz w:val="32"/>
          <w:szCs w:val="32"/>
          <w:highlight w:val="none"/>
        </w:rPr>
        <w:t>在大学本科、研究生</w:t>
      </w:r>
      <w:r>
        <w:rPr>
          <w:rStyle w:val="8"/>
          <w:rFonts w:hint="eastAsia" w:eastAsia="仿宋_GB2312" w:cs="Times New Roman"/>
          <w:b w:val="0"/>
          <w:bCs w:val="0"/>
          <w:i w:val="0"/>
          <w:iCs w:val="0"/>
          <w:caps w:val="0"/>
          <w:color w:val="auto"/>
          <w:spacing w:val="0"/>
          <w:sz w:val="32"/>
          <w:szCs w:val="32"/>
          <w:highlight w:val="none"/>
          <w:lang w:val="en-US" w:eastAsia="zh-CN"/>
        </w:rPr>
        <w:t>2</w:t>
      </w:r>
      <w:r>
        <w:rPr>
          <w:rStyle w:val="8"/>
          <w:rFonts w:hint="default" w:ascii="Times New Roman" w:hAnsi="Times New Roman" w:eastAsia="仿宋_GB2312" w:cs="Times New Roman"/>
          <w:b w:val="0"/>
          <w:bCs w:val="0"/>
          <w:i w:val="0"/>
          <w:iCs w:val="0"/>
          <w:caps w:val="0"/>
          <w:color w:val="auto"/>
          <w:spacing w:val="0"/>
          <w:sz w:val="32"/>
          <w:szCs w:val="32"/>
          <w:highlight w:val="none"/>
        </w:rPr>
        <w:t>个教育层次分别明确了对</w:t>
      </w:r>
      <w:r>
        <w:rPr>
          <w:rStyle w:val="8"/>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8"/>
          <w:rFonts w:hint="default" w:ascii="Times New Roman" w:hAnsi="Times New Roman" w:eastAsia="仿宋_GB2312" w:cs="Times New Roman"/>
          <w:b w:val="0"/>
          <w:bCs w:val="0"/>
          <w:i w:val="0"/>
          <w:iCs w:val="0"/>
          <w:caps w:val="0"/>
          <w:color w:val="auto"/>
          <w:spacing w:val="0"/>
          <w:sz w:val="32"/>
          <w:szCs w:val="32"/>
          <w:highlight w:val="none"/>
        </w:rPr>
        <w:t>的专业要求，</w:t>
      </w:r>
      <w:r>
        <w:rPr>
          <w:rStyle w:val="8"/>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8"/>
          <w:rFonts w:hint="default" w:ascii="Times New Roman" w:hAnsi="Times New Roman" w:eastAsia="仿宋_GB2312" w:cs="Times New Roman"/>
          <w:b w:val="0"/>
          <w:bCs w:val="0"/>
          <w:i w:val="0"/>
          <w:iCs w:val="0"/>
          <w:caps w:val="0"/>
          <w:color w:val="auto"/>
          <w:spacing w:val="0"/>
          <w:sz w:val="32"/>
          <w:szCs w:val="32"/>
          <w:highlight w:val="none"/>
        </w:rPr>
        <w:t>符合一个教育层次的专业要求即可</w:t>
      </w:r>
      <w:r>
        <w:rPr>
          <w:rStyle w:val="8"/>
          <w:rFonts w:hint="default" w:ascii="Times New Roman" w:hAnsi="Times New Roman" w:eastAsia="仿宋_GB2312" w:cs="Times New Roman"/>
          <w:b w:val="0"/>
          <w:bCs w:val="0"/>
          <w:i w:val="0"/>
          <w:iCs w:val="0"/>
          <w:caps w:val="0"/>
          <w:color w:val="auto"/>
          <w:spacing w:val="0"/>
          <w:sz w:val="32"/>
          <w:szCs w:val="32"/>
          <w:highlight w:val="none"/>
          <w:lang w:eastAsia="zh-CN"/>
        </w:rPr>
        <w:t>应聘</w:t>
      </w:r>
      <w:r>
        <w:rPr>
          <w:rStyle w:val="8"/>
          <w:rFonts w:hint="default" w:ascii="Times New Roman" w:hAnsi="Times New Roman" w:eastAsia="仿宋_GB2312" w:cs="Times New Roman"/>
          <w:b w:val="0"/>
          <w:bCs w:val="0"/>
          <w:i w:val="0"/>
          <w:iCs w:val="0"/>
          <w:caps w:val="0"/>
          <w:color w:val="auto"/>
          <w:spacing w:val="0"/>
          <w:sz w:val="32"/>
          <w:szCs w:val="32"/>
          <w:highlight w:val="none"/>
        </w:rPr>
        <w:t>该</w:t>
      </w:r>
      <w:r>
        <w:rPr>
          <w:rFonts w:hint="default" w:ascii="Times New Roman" w:hAnsi="Times New Roman" w:eastAsia="仿宋_GB2312" w:cs="Times New Roman"/>
          <w:b w:val="0"/>
          <w:bCs w:val="0"/>
          <w:i w:val="0"/>
          <w:iCs w:val="0"/>
          <w:caps w:val="0"/>
          <w:color w:val="auto"/>
          <w:spacing w:val="0"/>
          <w:sz w:val="32"/>
          <w:szCs w:val="32"/>
          <w:highlight w:val="none"/>
          <w:lang w:eastAsia="zh-CN"/>
        </w:rPr>
        <w:t>岗位</w:t>
      </w:r>
      <w:r>
        <w:rPr>
          <w:rFonts w:hint="eastAsia" w:ascii="Times New Roman" w:hAnsi="Times New Roman" w:eastAsia="仿宋_GB2312" w:cs="Times New Roman"/>
          <w:b w:val="0"/>
          <w:bCs w:val="0"/>
          <w:i w:val="0"/>
          <w:iCs w:val="0"/>
          <w:caps w:val="0"/>
          <w:color w:val="auto"/>
          <w:spacing w:val="0"/>
          <w:sz w:val="32"/>
          <w:szCs w:val="32"/>
          <w:highlight w:val="none"/>
          <w:lang w:eastAsia="zh-CN"/>
        </w:rPr>
        <w:t>，</w:t>
      </w:r>
      <w:r>
        <w:rPr>
          <w:rFonts w:hint="default" w:ascii="Times New Roman" w:hAnsi="Times New Roman" w:eastAsia="仿宋_GB2312" w:cs="Times New Roman"/>
          <w:b w:val="0"/>
          <w:bCs w:val="0"/>
          <w:i w:val="0"/>
          <w:iCs w:val="0"/>
          <w:caps w:val="0"/>
          <w:color w:val="auto"/>
          <w:spacing w:val="0"/>
          <w:sz w:val="32"/>
          <w:szCs w:val="32"/>
          <w:highlight w:val="none"/>
          <w:lang w:eastAsia="zh-CN"/>
        </w:rPr>
        <w:t>招聘岗位</w:t>
      </w:r>
      <w:r>
        <w:rPr>
          <w:rStyle w:val="8"/>
          <w:rFonts w:hint="default" w:ascii="Times New Roman" w:hAnsi="Times New Roman" w:eastAsia="仿宋_GB2312" w:cs="Times New Roman"/>
          <w:b w:val="0"/>
          <w:bCs w:val="0"/>
          <w:i w:val="0"/>
          <w:iCs w:val="0"/>
          <w:caps w:val="0"/>
          <w:color w:val="auto"/>
          <w:spacing w:val="0"/>
          <w:sz w:val="32"/>
          <w:szCs w:val="32"/>
          <w:highlight w:val="none"/>
        </w:rPr>
        <w:t>另有</w:t>
      </w:r>
      <w:r>
        <w:rPr>
          <w:rStyle w:val="8"/>
          <w:rFonts w:hint="eastAsia" w:ascii="Times New Roman" w:hAnsi="Times New Roman" w:eastAsia="仿宋_GB2312" w:cs="Times New Roman"/>
          <w:b w:val="0"/>
          <w:bCs w:val="0"/>
          <w:i w:val="0"/>
          <w:iCs w:val="0"/>
          <w:caps w:val="0"/>
          <w:color w:val="auto"/>
          <w:spacing w:val="0"/>
          <w:sz w:val="32"/>
          <w:szCs w:val="32"/>
          <w:highlight w:val="none"/>
          <w:lang w:eastAsia="zh-CN"/>
        </w:rPr>
        <w:t>要求</w:t>
      </w:r>
      <w:r>
        <w:rPr>
          <w:rStyle w:val="8"/>
          <w:rFonts w:hint="default" w:ascii="Times New Roman" w:hAnsi="Times New Roman" w:eastAsia="仿宋_GB2312" w:cs="Times New Roman"/>
          <w:b w:val="0"/>
          <w:bCs w:val="0"/>
          <w:i w:val="0"/>
          <w:iCs w:val="0"/>
          <w:caps w:val="0"/>
          <w:color w:val="auto"/>
          <w:spacing w:val="0"/>
          <w:sz w:val="32"/>
          <w:szCs w:val="32"/>
          <w:highlight w:val="none"/>
        </w:rPr>
        <w:t>的，须</w:t>
      </w:r>
      <w:r>
        <w:rPr>
          <w:rStyle w:val="8"/>
          <w:rFonts w:hint="eastAsia" w:ascii="Times New Roman" w:hAnsi="Times New Roman" w:eastAsia="仿宋_GB2312" w:cs="Times New Roman"/>
          <w:b w:val="0"/>
          <w:bCs w:val="0"/>
          <w:i w:val="0"/>
          <w:iCs w:val="0"/>
          <w:caps w:val="0"/>
          <w:color w:val="auto"/>
          <w:spacing w:val="0"/>
          <w:sz w:val="32"/>
          <w:szCs w:val="32"/>
          <w:highlight w:val="none"/>
          <w:lang w:eastAsia="zh-CN"/>
        </w:rPr>
        <w:t>符合要求</w:t>
      </w:r>
      <w:r>
        <w:rPr>
          <w:rStyle w:val="8"/>
          <w:rFonts w:hint="default" w:ascii="Times New Roman" w:hAnsi="Times New Roman" w:eastAsia="仿宋_GB2312" w:cs="Times New Roman"/>
          <w:b w:val="0"/>
          <w:bCs w:val="0"/>
          <w:i w:val="0"/>
          <w:iCs w:val="0"/>
          <w:caps w:val="0"/>
          <w:color w:val="auto"/>
          <w:spacing w:val="0"/>
          <w:sz w:val="32"/>
          <w:szCs w:val="32"/>
          <w:highlight w:val="none"/>
        </w:rPr>
        <w:t>。</w:t>
      </w:r>
      <w:r>
        <w:rPr>
          <w:rFonts w:hint="eastAsia" w:ascii="仿宋_GB2312" w:eastAsia="仿宋_GB2312"/>
          <w:color w:val="000000" w:themeColor="text1"/>
          <w:kern w:val="2"/>
          <w:sz w:val="32"/>
          <w:szCs w:val="32"/>
          <w:highlight w:val="none"/>
          <w14:textFill>
            <w14:solidFill>
              <w14:schemeClr w14:val="tx1"/>
            </w14:solidFill>
          </w14:textFill>
        </w:rPr>
        <w:t>《岗位一览表》“专业要求”</w:t>
      </w:r>
      <w:r>
        <w:rPr>
          <w:rFonts w:hint="default" w:ascii="Times New Roman" w:hAnsi="Times New Roman" w:eastAsia="仿宋_GB2312" w:cs="Times New Roman"/>
          <w:i w:val="0"/>
          <w:iCs w:val="0"/>
          <w:caps w:val="0"/>
          <w:color w:val="auto"/>
          <w:spacing w:val="0"/>
          <w:sz w:val="32"/>
          <w:szCs w:val="32"/>
          <w:highlight w:val="none"/>
        </w:rPr>
        <w:t>为学科大类、门类的，即该大类、门类所包含的专业均符合要求；专业要求为类、一级学科的，即该类、一级学科所包含的专业或方向均符合要求</w:t>
      </w:r>
      <w:r>
        <w:rPr>
          <w:rFonts w:hint="eastAsia" w:ascii="仿宋_GB2312" w:eastAsia="仿宋_GB2312"/>
          <w:color w:val="000000" w:themeColor="text1"/>
          <w:kern w:val="2"/>
          <w:sz w:val="32"/>
          <w:szCs w:val="32"/>
          <w:highlight w:val="none"/>
          <w14:textFill>
            <w14:solidFill>
              <w14:schemeClr w14:val="tx1"/>
            </w14:solidFill>
          </w14:textFill>
        </w:rPr>
        <w:t>。</w:t>
      </w:r>
      <w:r>
        <w:rPr>
          <w:rFonts w:hint="eastAsia" w:ascii="仿宋_GB2312" w:eastAsia="仿宋_GB2312"/>
          <w:color w:val="000000"/>
          <w:sz w:val="32"/>
          <w:szCs w:val="32"/>
          <w:highlight w:val="none"/>
        </w:rPr>
        <w:t>注明具体方向的，应聘人员还需符合相应方向要求。</w:t>
      </w:r>
    </w:p>
    <w:p>
      <w:pPr>
        <w:pStyle w:val="5"/>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eastAsia="仿宋_GB2312" w:cs="Times New Roman"/>
          <w:color w:val="auto"/>
          <w:sz w:val="32"/>
          <w:szCs w:val="32"/>
          <w:highlight w:val="none"/>
          <w:u w:val="none"/>
          <w:lang w:eastAsia="zh-CN"/>
        </w:rPr>
        <w:t>（</w:t>
      </w:r>
      <w:r>
        <w:rPr>
          <w:rFonts w:hint="eastAsia" w:eastAsia="仿宋_GB2312" w:cs="Times New Roman"/>
          <w:color w:val="auto"/>
          <w:sz w:val="32"/>
          <w:szCs w:val="32"/>
          <w:highlight w:val="none"/>
          <w:u w:val="none"/>
          <w:lang w:val="en-US" w:eastAsia="zh-CN"/>
        </w:rPr>
        <w:t>三</w:t>
      </w:r>
      <w:r>
        <w:rPr>
          <w:rFonts w:hint="eastAsia" w:eastAsia="仿宋_GB2312" w:cs="Times New Roman"/>
          <w:color w:val="auto"/>
          <w:sz w:val="32"/>
          <w:szCs w:val="32"/>
          <w:highlight w:val="none"/>
          <w:u w:val="none"/>
          <w:lang w:eastAsia="zh-CN"/>
        </w:rPr>
        <w:t>）</w:t>
      </w:r>
      <w:r>
        <w:rPr>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应聘人员的专业以所获毕业证书或国家承认的学历教育证书上注明的专业为准。其中，辅修专业证书与学历证书配合使用，可依据辅修专业证书上注明的专业应聘。</w:t>
      </w:r>
    </w:p>
    <w:p>
      <w:pPr>
        <w:keepNext w:val="0"/>
        <w:keepLines w:val="0"/>
        <w:pageBreakBefore w:val="0"/>
        <w:widowControl w:val="0"/>
        <w:kinsoku/>
        <w:wordWrap/>
        <w:overflowPunct/>
        <w:topLinePunct w:val="0"/>
        <w:autoSpaceDE/>
        <w:autoSpaceDN/>
        <w:bidi w:val="0"/>
        <w:adjustRightInd/>
        <w:snapToGrid/>
        <w:spacing w:line="560" w:lineRule="exact"/>
        <w:ind w:firstLine="704" w:firstLineChars="220"/>
        <w:textAlignment w:val="auto"/>
        <w:rPr>
          <w:rFonts w:hint="eastAsia" w:ascii="仿宋_GB2312" w:eastAsia="仿宋_GB2312"/>
          <w:color w:val="000000"/>
          <w:sz w:val="32"/>
          <w:szCs w:val="32"/>
          <w:highlight w:val="none"/>
        </w:rPr>
      </w:pPr>
      <w:r>
        <w:rPr>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bidi="ar-SA"/>
          <w14:textFill>
            <w14:solidFill>
              <w14:schemeClr w14:val="tx1"/>
            </w14:solidFill>
          </w14:textFill>
        </w:rPr>
        <w:t>四</w:t>
      </w:r>
      <w:r>
        <w:rPr>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eastAsia" w:ascii="仿宋_GB2312" w:eastAsia="仿宋_GB2312"/>
          <w:color w:val="000000"/>
          <w:sz w:val="32"/>
          <w:szCs w:val="32"/>
          <w:highlight w:val="none"/>
        </w:rPr>
        <w:t>获得国务院学位委员会和教育部授权教育部留学服务中心出具的学历学位认证的国（境）外高校毕业生，可应聘同等学历层次普通高校毕业生的岗位。</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highlight w:val="none"/>
          <w:lang w:eastAsia="zh-CN"/>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w:t>
      </w:r>
      <w:r>
        <w:rPr>
          <w:rFonts w:hint="default" w:ascii="Times New Roman" w:hAnsi="Times New Roman" w:eastAsia="仿宋_GB2312" w:cs="Times New Roman"/>
          <w:color w:val="auto"/>
          <w:sz w:val="32"/>
          <w:szCs w:val="32"/>
          <w:highlight w:val="none"/>
          <w:u w:val="none"/>
          <w:lang w:val="en-US" w:eastAsia="zh-CN"/>
        </w:rPr>
        <w:t>专业目录</w:t>
      </w:r>
      <w:r>
        <w:rPr>
          <w:rFonts w:hint="default" w:ascii="Times New Roman" w:hAnsi="Times New Roman" w:eastAsia="仿宋_GB2312" w:cs="Times New Roman"/>
          <w:color w:val="auto"/>
          <w:sz w:val="32"/>
          <w:szCs w:val="32"/>
          <w:highlight w:val="none"/>
          <w:u w:val="none"/>
        </w:rPr>
        <w:t>中没有的自设学科（专业）和国（境）外专业，考生在报名时需在备注栏中注明主要课程、研究方向和学习内容等情况，必要时可主动联系</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w:t>
      </w:r>
      <w:r>
        <w:rPr>
          <w:rFonts w:hint="eastAsia" w:eastAsia="仿宋_GB2312" w:cs="Times New Roman"/>
          <w:color w:val="auto"/>
          <w:sz w:val="32"/>
          <w:szCs w:val="32"/>
          <w:highlight w:val="none"/>
          <w:u w:val="none"/>
          <w:lang w:val="en-US" w:eastAsia="zh-CN"/>
        </w:rPr>
        <w:t>要</w:t>
      </w:r>
      <w:r>
        <w:rPr>
          <w:rFonts w:hint="default" w:ascii="Times New Roman" w:hAnsi="Times New Roman" w:eastAsia="仿宋_GB2312" w:cs="Times New Roman"/>
          <w:color w:val="auto"/>
          <w:sz w:val="32"/>
          <w:szCs w:val="32"/>
          <w:highlight w:val="none"/>
          <w:u w:val="none"/>
        </w:rPr>
        <w:t>求进行</w:t>
      </w:r>
      <w:r>
        <w:rPr>
          <w:rFonts w:hint="eastAsia"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pPr>
        <w:keepNext w:val="0"/>
        <w:keepLines w:val="0"/>
        <w:pageBreakBefore w:val="0"/>
        <w:widowControl w:val="0"/>
        <w:kinsoku/>
        <w:wordWrap/>
        <w:overflowPunct/>
        <w:topLinePunct w:val="0"/>
        <w:autoSpaceDE/>
        <w:autoSpaceDN/>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二、不能应聘的情形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（一）因犯罪受过刑事处罚的人员，被开除党籍的人员，被开除公职的人员。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（二）服务年限不满5年（含试用期）的公务员和参照公务员法管理的人员。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（三）在公务员招考和事业单位公开招聘中被招考（聘）主管机关认定有严重违纪违规行为且不得应聘的人员。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（四）被依法列为失信联合惩戒对象的人员。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（五）现役军人。</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（六）在读</w:t>
      </w:r>
      <w:r>
        <w:rPr>
          <w:rFonts w:hint="eastAsia" w:ascii="仿宋_GB2312" w:eastAsia="仿宋_GB2312"/>
          <w:color w:val="000000"/>
          <w:sz w:val="32"/>
          <w:szCs w:val="32"/>
          <w:highlight w:val="none"/>
          <w:lang w:eastAsia="zh-CN"/>
        </w:rPr>
        <w:t>的</w:t>
      </w:r>
      <w:r>
        <w:rPr>
          <w:rFonts w:hint="eastAsia" w:ascii="仿宋_GB2312" w:eastAsia="仿宋_GB2312"/>
          <w:color w:val="000000"/>
          <w:sz w:val="32"/>
          <w:szCs w:val="32"/>
          <w:highlight w:val="none"/>
        </w:rPr>
        <w:t>非应届毕业生不能应聘，也不能用已取得的学历学位作为条件应聘。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（七）《事业单位人事管理回避规定》（人社部规〔2019〕1号）中须回避的情形。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（八）法律规定不得聘用的其他情形的人员。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三</w:t>
      </w:r>
      <w:r>
        <w:rPr>
          <w:rFonts w:hint="eastAsia" w:ascii="黑体" w:hAnsi="黑体" w:eastAsia="黑体"/>
          <w:color w:val="000000" w:themeColor="text1"/>
          <w:sz w:val="32"/>
          <w:szCs w:val="32"/>
          <w:highlight w:val="none"/>
          <w14:textFill>
            <w14:solidFill>
              <w14:schemeClr w14:val="tx1"/>
            </w14:solidFill>
          </w14:textFill>
        </w:rPr>
        <w:t>、报名表备注栏填写要求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对于岗位要求具有执业医师资格的，应在备注栏内注明“已取得执业医师资格，执业范围为xx”，已进行执业资格注册的还应注明“已进行执业资格注册，注册执业范围xx”。</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已通过执业医师资格考试，尚未发证的，应在备注栏内注明“20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24</w:t>
      </w:r>
      <w:r>
        <w:rPr>
          <w:rFonts w:hint="eastAsia" w:ascii="仿宋_GB2312" w:hAnsi="仿宋_GB2312" w:eastAsia="仿宋_GB2312" w:cs="仿宋_GB2312"/>
          <w:color w:val="000000" w:themeColor="text1"/>
          <w:sz w:val="32"/>
          <w:szCs w:val="32"/>
          <w:highlight w:val="none"/>
          <w14:textFill>
            <w14:solidFill>
              <w14:schemeClr w14:val="tx1"/>
            </w14:solidFill>
          </w14:textFill>
        </w:rPr>
        <w:t>年已通过执业医师考试”。</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对于岗位要求规培合格的，应在备注栏内注明“于xx年xx月取得规培合格证”或明确描述无需规培原因。</w:t>
      </w:r>
    </w:p>
    <w:p>
      <w:pPr>
        <w:keepNext w:val="0"/>
        <w:keepLines w:val="0"/>
        <w:pageBreakBefore w:val="0"/>
        <w:numPr>
          <w:ilvl w:val="0"/>
          <w:numId w:val="2"/>
        </w:numPr>
        <w:kinsoku/>
        <w:wordWrap/>
        <w:overflowPunct/>
        <w:topLinePunct w:val="0"/>
        <w:autoSpaceDE/>
        <w:bidi w:val="0"/>
        <w:adjustRightInd/>
        <w:snapToGrid/>
        <w:spacing w:line="560" w:lineRule="exact"/>
        <w:ind w:firstLine="707" w:firstLineChars="220"/>
        <w:textAlignment w:val="auto"/>
        <w:outlineLvl w:val="0"/>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符合“两个同等对待”政策的应聘人员，应在备注栏内注明“本人为x年x月毕业即参加社会招收规培且于x年x月住培合格的xx专业人员”“本人为于x年x月住培合格的xx专业人员”。</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对于所学专业与报考岗位要求专业符合新旧专业对照关系的，应在备注栏内注明“根据xx版教育部《新旧专业对照表》xx专业与xx专业为对应专业”。</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现场资格审核时要求提供其他材料的，网上报名时应对将要提交材料进行说明。</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其他承诺事项及</w:t>
      </w:r>
      <w:r>
        <w:rPr>
          <w:rFonts w:hint="eastAsia" w:ascii="仿宋_GB2312" w:hAnsi="仿宋_GB2312" w:eastAsia="仿宋_GB2312" w:cs="仿宋_GB2312"/>
          <w:color w:val="000000" w:themeColor="text1"/>
          <w:sz w:val="32"/>
          <w:szCs w:val="32"/>
          <w:highlight w:val="none"/>
          <w14:textFill>
            <w14:solidFill>
              <w14:schemeClr w14:val="tx1"/>
            </w14:solidFill>
          </w14:textFill>
        </w:rPr>
        <w:t>需要说明的事项应一并提前在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备注栏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中说明。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参考往年情况，</w:t>
      </w:r>
      <w:r>
        <w:rPr>
          <w:rFonts w:hint="default" w:ascii="Times New Roman" w:hAnsi="Times New Roman" w:eastAsia="仿宋_GB2312" w:cs="Times New Roman"/>
          <w:color w:val="auto"/>
          <w:sz w:val="32"/>
          <w:szCs w:val="32"/>
          <w:highlight w:val="none"/>
          <w:u w:val="none"/>
          <w:lang w:eastAsia="zh-CN"/>
        </w:rPr>
        <w:t>一般</w:t>
      </w:r>
      <w:r>
        <w:rPr>
          <w:rFonts w:hint="default" w:ascii="Times New Roman" w:hAnsi="Times New Roman" w:eastAsia="仿宋_GB2312" w:cs="Times New Roman"/>
          <w:color w:val="auto"/>
          <w:sz w:val="32"/>
          <w:szCs w:val="32"/>
          <w:highlight w:val="none"/>
          <w:u w:val="none"/>
        </w:rPr>
        <w:t>报名初始阶段人数较少，</w:t>
      </w:r>
      <w:r>
        <w:rPr>
          <w:rFonts w:hint="default" w:ascii="Times New Roman" w:hAnsi="Times New Roman" w:eastAsia="仿宋_GB2312" w:cs="Times New Roman"/>
          <w:color w:val="auto"/>
          <w:sz w:val="32"/>
          <w:szCs w:val="32"/>
          <w:highlight w:val="none"/>
          <w:u w:val="none"/>
          <w:lang w:eastAsia="zh-CN"/>
        </w:rPr>
        <w:t>后期</w:t>
      </w:r>
      <w:r>
        <w:rPr>
          <w:rFonts w:hint="default" w:ascii="Times New Roman" w:hAnsi="Times New Roman" w:eastAsia="仿宋_GB2312" w:cs="Times New Roman"/>
          <w:color w:val="auto"/>
          <w:sz w:val="32"/>
          <w:szCs w:val="32"/>
          <w:highlight w:val="none"/>
          <w:u w:val="none"/>
        </w:rPr>
        <w:t>尤其是最后两天报名</w:t>
      </w:r>
      <w:r>
        <w:rPr>
          <w:rFonts w:hint="default" w:ascii="Times New Roman" w:hAnsi="Times New Roman" w:eastAsia="仿宋_GB2312" w:cs="Times New Roman"/>
          <w:color w:val="auto"/>
          <w:sz w:val="32"/>
          <w:szCs w:val="32"/>
          <w:highlight w:val="none"/>
          <w:u w:val="none"/>
          <w:lang w:eastAsia="zh-CN"/>
        </w:rPr>
        <w:t>比较</w:t>
      </w:r>
      <w:r>
        <w:rPr>
          <w:rFonts w:hint="default" w:ascii="Times New Roman" w:hAnsi="Times New Roman" w:eastAsia="仿宋_GB2312" w:cs="Times New Roman"/>
          <w:color w:val="auto"/>
          <w:sz w:val="32"/>
          <w:szCs w:val="32"/>
          <w:highlight w:val="none"/>
          <w:u w:val="none"/>
        </w:rPr>
        <w:t>集中</w:t>
      </w:r>
      <w:r>
        <w:rPr>
          <w:rFonts w:hint="default" w:ascii="Times New Roman" w:hAnsi="Times New Roman" w:eastAsia="仿宋_GB2312" w:cs="Times New Roman"/>
          <w:color w:val="auto"/>
          <w:sz w:val="32"/>
          <w:szCs w:val="32"/>
          <w:highlight w:val="none"/>
          <w:u w:val="none"/>
          <w:lang w:eastAsia="zh-CN"/>
        </w:rPr>
        <w:t>，可能影响资格审查进度</w:t>
      </w:r>
      <w:r>
        <w:rPr>
          <w:rFonts w:hint="default" w:ascii="Times New Roman" w:hAnsi="Times New Roman" w:eastAsia="仿宋_GB2312" w:cs="Times New Roman"/>
          <w:color w:val="auto"/>
          <w:sz w:val="32"/>
          <w:szCs w:val="32"/>
          <w:highlight w:val="none"/>
          <w:u w:val="none"/>
        </w:rPr>
        <w:t>。建议</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合理安排报名时间，根据本人的专业、意愿和职业规划等尽早报名，尽量在网速较快的环境报名，尽量避免后期集中报名，以免错失报名机会。</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val="en-US" w:eastAsia="zh-CN"/>
          <w14:textFill>
            <w14:solidFill>
              <w14:schemeClr w14:val="tx1"/>
            </w14:solidFill>
          </w14:textFill>
        </w:rPr>
        <w:t>四</w:t>
      </w:r>
      <w:r>
        <w:rPr>
          <w:rFonts w:hint="eastAsia" w:ascii="黑体" w:hAnsi="黑体" w:eastAsia="黑体"/>
          <w:color w:val="000000" w:themeColor="text1"/>
          <w:sz w:val="32"/>
          <w:szCs w:val="32"/>
          <w:highlight w:val="none"/>
          <w14:textFill>
            <w14:solidFill>
              <w14:schemeClr w14:val="tx1"/>
            </w14:solidFill>
          </w14:textFill>
        </w:rPr>
        <w:t>、免考务费认定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eastAsia" w:ascii="楷体" w:hAnsi="楷体" w:eastAsia="楷体" w:cs="楷体"/>
          <w:color w:val="000000" w:themeColor="text1"/>
          <w:sz w:val="32"/>
          <w:szCs w:val="32"/>
          <w:highlight w:val="none"/>
          <w14:textFill>
            <w14:solidFill>
              <w14:schemeClr w14:val="tx1"/>
            </w14:solidFill>
          </w14:textFill>
        </w:rPr>
      </w:pPr>
      <w:r>
        <w:rPr>
          <w:rFonts w:hint="eastAsia" w:ascii="楷体" w:hAnsi="楷体" w:eastAsia="楷体" w:cs="楷体"/>
          <w:color w:val="000000" w:themeColor="text1"/>
          <w:sz w:val="32"/>
          <w:szCs w:val="32"/>
          <w:highlight w:val="none"/>
          <w14:textFill>
            <w14:solidFill>
              <w14:schemeClr w14:val="tx1"/>
            </w14:solidFill>
          </w14:textFill>
        </w:rPr>
        <w:t>（一）所需提交材料</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1.</w:t>
      </w:r>
      <w:r>
        <w:rPr>
          <w:rFonts w:hint="default" w:ascii="仿宋_GB2312" w:eastAsia="仿宋_GB2312"/>
          <w:color w:val="000000" w:themeColor="text1"/>
          <w:sz w:val="32"/>
          <w:szCs w:val="32"/>
          <w:highlight w:val="none"/>
          <w14:textFill>
            <w14:solidFill>
              <w14:schemeClr w14:val="tx1"/>
            </w14:solidFill>
          </w14:textFill>
        </w:rPr>
        <w:t>最低生活保障家庭人员凭其家庭所在地的县（市、区）民政部门出具的享受最低生活保障的证明或低保证；</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2.</w:t>
      </w:r>
      <w:r>
        <w:rPr>
          <w:rFonts w:hint="default" w:ascii="仿宋_GB2312" w:eastAsia="仿宋_GB2312"/>
          <w:color w:val="000000" w:themeColor="text1"/>
          <w:sz w:val="32"/>
          <w:szCs w:val="32"/>
          <w:highlight w:val="none"/>
          <w14:textFill>
            <w14:solidFill>
              <w14:schemeClr w14:val="tx1"/>
            </w14:solidFill>
          </w14:textFill>
        </w:rPr>
        <w:t>脱贫享受政策人口和</w:t>
      </w:r>
      <w:r>
        <w:rPr>
          <w:rFonts w:hint="eastAsia" w:ascii="仿宋_GB2312" w:eastAsia="仿宋_GB2312"/>
          <w:color w:val="000000" w:themeColor="text1"/>
          <w:sz w:val="32"/>
          <w:szCs w:val="32"/>
          <w:highlight w:val="none"/>
          <w:lang w:eastAsia="zh-CN"/>
          <w14:textFill>
            <w14:solidFill>
              <w14:schemeClr w14:val="tx1"/>
            </w14:solidFill>
          </w14:textFill>
        </w:rPr>
        <w:t>防止</w:t>
      </w:r>
      <w:r>
        <w:rPr>
          <w:rFonts w:hint="default" w:ascii="仿宋_GB2312" w:eastAsia="仿宋_GB2312"/>
          <w:color w:val="000000" w:themeColor="text1"/>
          <w:sz w:val="32"/>
          <w:szCs w:val="32"/>
          <w:highlight w:val="none"/>
          <w14:textFill>
            <w14:solidFill>
              <w14:schemeClr w14:val="tx1"/>
            </w14:solidFill>
          </w14:textFill>
        </w:rPr>
        <w:t>返贫监测帮扶对象凭其家庭所在地的县（市、区）乡村振兴部门出具的有关证明</w:t>
      </w:r>
      <w:r>
        <w:rPr>
          <w:rFonts w:hint="eastAsia" w:ascii="仿宋_GB2312" w:eastAsia="仿宋_GB2312"/>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eastAsia" w:ascii="楷体" w:hAnsi="楷体" w:eastAsia="楷体" w:cs="楷体"/>
          <w:color w:val="000000" w:themeColor="text1"/>
          <w:sz w:val="32"/>
          <w:szCs w:val="32"/>
          <w:highlight w:val="none"/>
          <w14:textFill>
            <w14:solidFill>
              <w14:schemeClr w14:val="tx1"/>
            </w14:solidFill>
          </w14:textFill>
        </w:rPr>
      </w:pPr>
      <w:r>
        <w:rPr>
          <w:rFonts w:hint="eastAsia" w:ascii="楷体" w:hAnsi="楷体" w:eastAsia="楷体" w:cs="楷体"/>
          <w:color w:val="000000" w:themeColor="text1"/>
          <w:sz w:val="32"/>
          <w:szCs w:val="32"/>
          <w:highlight w:val="none"/>
          <w14:textFill>
            <w14:solidFill>
              <w14:schemeClr w14:val="tx1"/>
            </w14:solidFill>
          </w14:textFill>
        </w:rPr>
        <w:t>（二）提交方式及审核处理</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1</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按要求将所需要提交的材料（原件）与身份证</w:t>
      </w:r>
      <w:r>
        <w:rPr>
          <w:rFonts w:hint="eastAsia" w:ascii="仿宋_GB2312" w:eastAsia="仿宋_GB2312"/>
          <w:color w:val="000000" w:themeColor="text1"/>
          <w:sz w:val="32"/>
          <w:szCs w:val="32"/>
          <w:highlight w:val="none"/>
          <w:lang w:val="en-US" w:eastAsia="zh-CN"/>
          <w14:textFill>
            <w14:solidFill>
              <w14:schemeClr w14:val="tx1"/>
            </w14:solidFill>
          </w14:textFill>
        </w:rPr>
        <w:t>原件</w:t>
      </w:r>
      <w:r>
        <w:rPr>
          <w:rFonts w:hint="eastAsia" w:ascii="仿宋_GB2312" w:eastAsia="仿宋_GB2312"/>
          <w:color w:val="000000" w:themeColor="text1"/>
          <w:sz w:val="32"/>
          <w:szCs w:val="32"/>
          <w:highlight w:val="none"/>
          <w14:textFill>
            <w14:solidFill>
              <w14:schemeClr w14:val="tx1"/>
            </w14:solidFill>
          </w14:textFill>
        </w:rPr>
        <w:t>放在一起，并拍摄成一张电子照片</w:t>
      </w:r>
      <w:r>
        <w:rPr>
          <w:rFonts w:hint="eastAsia" w:ascii="仿宋_GB2312" w:eastAsia="仿宋_GB2312"/>
          <w:color w:val="000000" w:themeColor="text1"/>
          <w:sz w:val="32"/>
          <w:szCs w:val="32"/>
          <w:highlight w:val="none"/>
          <w:lang w:eastAsia="zh-CN"/>
          <w14:textFill>
            <w14:solidFill>
              <w14:schemeClr w14:val="tx1"/>
            </w14:solidFill>
          </w14:textFill>
        </w:rPr>
        <w:t>，拍摄应保证照片字迹清晰</w:t>
      </w:r>
      <w:r>
        <w:rPr>
          <w:rFonts w:hint="eastAsia" w:ascii="仿宋_GB2312" w:eastAsia="仿宋_GB2312"/>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bidi w:val="0"/>
        <w:adjustRightInd/>
        <w:snapToGrid/>
        <w:spacing w:line="560" w:lineRule="exact"/>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2</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将电子照片命名为“申请免费认定+招聘单位+招聘岗位+姓名”，以附件形式发送至电子邮箱</w:t>
      </w:r>
      <w:r>
        <w:rPr>
          <w:rFonts w:hint="eastAsia" w:ascii="仿宋_GB2312" w:eastAsia="仿宋_GB2312"/>
          <w:color w:val="000000" w:themeColor="text1"/>
          <w:sz w:val="32"/>
          <w:szCs w:val="32"/>
          <w:highlight w:val="none"/>
          <w:lang w:val="en-US" w:eastAsia="zh-CN"/>
          <w14:textFill>
            <w14:solidFill>
              <w14:schemeClr w14:val="tx1"/>
            </w14:solidFill>
          </w14:textFill>
        </w:rPr>
        <w:t>zbgxqwjzxzrk@zb.shandong.cn</w:t>
      </w:r>
      <w:r>
        <w:rPr>
          <w:rFonts w:hint="eastAsia" w:ascii="仿宋_GB2312" w:eastAsia="仿宋_GB2312"/>
          <w:color w:val="000000" w:themeColor="text1"/>
          <w:sz w:val="32"/>
          <w:szCs w:val="32"/>
          <w:highlight w:val="none"/>
          <w14:textFill>
            <w14:solidFill>
              <w14:schemeClr w14:val="tx1"/>
            </w14:solidFill>
          </w14:textFill>
        </w:rPr>
        <w:t>，邮件名称须与照片名称相同。发送邮件时间须在报名时间截止前（</w:t>
      </w:r>
      <w:r>
        <w:rPr>
          <w:rFonts w:hint="eastAsia" w:ascii="仿宋_GB2312" w:eastAsia="仿宋_GB2312"/>
          <w:color w:val="000000" w:themeColor="text1"/>
          <w:sz w:val="32"/>
          <w:szCs w:val="32"/>
          <w:highlight w:val="none"/>
          <w:lang w:val="en-US" w:eastAsia="zh-CN"/>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月</w:t>
      </w:r>
      <w:r>
        <w:rPr>
          <w:rFonts w:hint="eastAsia" w:ascii="仿宋_GB2312" w:eastAsia="仿宋_GB2312"/>
          <w:color w:val="000000" w:themeColor="text1"/>
          <w:sz w:val="32"/>
          <w:szCs w:val="32"/>
          <w:highlight w:val="none"/>
          <w:lang w:val="en-US" w:eastAsia="zh-CN"/>
          <w14:textFill>
            <w14:solidFill>
              <w14:schemeClr w14:val="tx1"/>
            </w14:solidFill>
          </w14:textFill>
        </w:rPr>
        <w:t>15</w:t>
      </w:r>
      <w:r>
        <w:rPr>
          <w:rFonts w:hint="eastAsia" w:ascii="仿宋_GB2312" w:eastAsia="仿宋_GB2312"/>
          <w:color w:val="000000" w:themeColor="text1"/>
          <w:sz w:val="32"/>
          <w:szCs w:val="32"/>
          <w:highlight w:val="none"/>
          <w14:textFill>
            <w14:solidFill>
              <w14:schemeClr w14:val="tx1"/>
            </w14:solidFill>
          </w14:textFill>
        </w:rPr>
        <w:t>日16:00前），以邮箱显示的发送时间为准。邮件发送成功后，请拨打</w:t>
      </w:r>
      <w:r>
        <w:rPr>
          <w:rFonts w:hint="eastAsia" w:ascii="仿宋_GB2312" w:eastAsia="仿宋_GB2312"/>
          <w:color w:val="000000" w:themeColor="text1"/>
          <w:sz w:val="32"/>
          <w:szCs w:val="32"/>
          <w:highlight w:val="none"/>
          <w:lang w:val="en-US" w:eastAsia="zh-CN"/>
          <w14:textFill>
            <w14:solidFill>
              <w14:schemeClr w14:val="tx1"/>
            </w14:solidFill>
          </w14:textFill>
        </w:rPr>
        <w:t xml:space="preserve">        0533-2341081</w:t>
      </w:r>
      <w:r>
        <w:rPr>
          <w:rFonts w:hint="eastAsia" w:ascii="仿宋_GB2312" w:eastAsia="仿宋_GB2312"/>
          <w:color w:val="000000" w:themeColor="text1"/>
          <w:sz w:val="32"/>
          <w:szCs w:val="32"/>
          <w:highlight w:val="none"/>
          <w14:textFill>
            <w14:solidFill>
              <w14:schemeClr w14:val="tx1"/>
            </w14:solidFill>
          </w14:textFill>
        </w:rPr>
        <w:t>确认邮件收到情况。</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免考务费认定结果以电子邮件形式反馈本人，未通过认定人员请及时</w:t>
      </w:r>
      <w:r>
        <w:rPr>
          <w:rFonts w:hint="eastAsia" w:ascii="仿宋_GB2312" w:eastAsia="仿宋_GB2312"/>
          <w:color w:val="000000" w:themeColor="text1"/>
          <w:sz w:val="32"/>
          <w:szCs w:val="32"/>
          <w:highlight w:val="none"/>
          <w:lang w:val="en-US" w:eastAsia="zh-CN"/>
          <w14:textFill>
            <w14:solidFill>
              <w14:schemeClr w14:val="tx1"/>
            </w14:solidFill>
          </w14:textFill>
        </w:rPr>
        <w:t>按照规定时间</w:t>
      </w:r>
      <w:r>
        <w:rPr>
          <w:rFonts w:hint="eastAsia" w:ascii="仿宋_GB2312" w:eastAsia="仿宋_GB2312"/>
          <w:color w:val="000000" w:themeColor="text1"/>
          <w:sz w:val="32"/>
          <w:szCs w:val="32"/>
          <w:highlight w:val="none"/>
          <w14:textFill>
            <w14:solidFill>
              <w14:schemeClr w14:val="tx1"/>
            </w14:solidFill>
          </w14:textFill>
        </w:rPr>
        <w:t>缴费，通过认定人员报名缴费截止后统一进行免缴费处理。</w:t>
      </w:r>
    </w:p>
    <w:p>
      <w:pPr>
        <w:keepNext w:val="0"/>
        <w:keepLines w:val="0"/>
        <w:pageBreakBefore w:val="0"/>
        <w:kinsoku/>
        <w:wordWrap/>
        <w:overflowPunct/>
        <w:topLinePunct w:val="0"/>
        <w:autoSpaceDE/>
        <w:bidi w:val="0"/>
        <w:adjustRightInd/>
        <w:snapToGrid/>
        <w:spacing w:line="560" w:lineRule="exact"/>
        <w:ind w:firstLine="640" w:firstLineChars="200"/>
        <w:textAlignment w:val="auto"/>
        <w:outlineLvl w:val="0"/>
        <w:rPr>
          <w:rFonts w:hint="eastAsia" w:ascii="黑体" w:hAnsi="黑体" w:eastAsia="黑体"/>
          <w:color w:val="000000" w:themeColor="text1"/>
          <w:sz w:val="32"/>
          <w:szCs w:val="32"/>
          <w:highlight w:val="none"/>
          <w:u w:val="none"/>
          <w:lang w:eastAsia="zh-CN"/>
          <w14:textFill>
            <w14:solidFill>
              <w14:schemeClr w14:val="tx1"/>
            </w14:solidFill>
          </w14:textFill>
        </w:rPr>
      </w:pPr>
      <w:r>
        <w:rPr>
          <w:rFonts w:hint="eastAsia" w:ascii="黑体" w:hAnsi="黑体" w:eastAsia="黑体"/>
          <w:color w:val="000000" w:themeColor="text1"/>
          <w:sz w:val="32"/>
          <w:szCs w:val="32"/>
          <w:highlight w:val="none"/>
          <w:u w:val="none"/>
          <w:lang w:val="en-US" w:eastAsia="zh-CN"/>
          <w14:textFill>
            <w14:solidFill>
              <w14:schemeClr w14:val="tx1"/>
            </w14:solidFill>
          </w14:textFill>
        </w:rPr>
        <w:t>五</w:t>
      </w:r>
      <w:r>
        <w:rPr>
          <w:rFonts w:hint="eastAsia" w:ascii="黑体" w:hAnsi="黑体" w:eastAsia="黑体"/>
          <w:color w:val="000000" w:themeColor="text1"/>
          <w:sz w:val="32"/>
          <w:szCs w:val="32"/>
          <w:highlight w:val="none"/>
          <w:u w:val="none"/>
          <w14:textFill>
            <w14:solidFill>
              <w14:schemeClr w14:val="tx1"/>
            </w14:solidFill>
          </w14:textFill>
        </w:rPr>
        <w:t>、现场资格审查时需提交的主要材料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应聘人员按照规定时间、地点和要求提交相关材料进行审核。其中，</w:t>
      </w:r>
      <w:r>
        <w:rPr>
          <w:rFonts w:hint="eastAsia" w:ascii="仿宋_GB2312" w:eastAsia="仿宋_GB2312"/>
          <w:color w:val="000000" w:themeColor="text1"/>
          <w:sz w:val="32"/>
          <w:szCs w:val="32"/>
          <w:highlight w:val="none"/>
          <w:lang w:eastAsia="zh-CN"/>
          <w14:textFill>
            <w14:solidFill>
              <w14:schemeClr w14:val="tx1"/>
            </w14:solidFill>
          </w14:textFill>
        </w:rPr>
        <w:t>说明</w:t>
      </w:r>
      <w:r>
        <w:rPr>
          <w:rFonts w:hint="eastAsia" w:ascii="仿宋_GB2312" w:eastAsia="仿宋_GB2312"/>
          <w:color w:val="000000" w:themeColor="text1"/>
          <w:sz w:val="32"/>
          <w:szCs w:val="32"/>
          <w:highlight w:val="none"/>
          <w14:textFill>
            <w14:solidFill>
              <w14:schemeClr w14:val="tx1"/>
            </w14:solidFill>
          </w14:textFill>
        </w:rPr>
        <w:t>类材料提交原件，由招聘单位留存；证书、档案类材料提交原件和复印件，审核后原件退回，复印件由招聘单位留存；档案类材料无法提交原件的，可提交加盖档案保管部门公章的复印件，由招聘单位留存。需提交的主要材料如下（具体要求以资格审查公告为准）：</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（一）报名表、本人签名的诚信承诺书、准考证各一份，其中报名表、诚信承诺书可在资格审查公告发布后登录报名系统打印。</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（二）</w:t>
      </w:r>
      <w:r>
        <w:rPr>
          <w:rFonts w:hint="eastAsia" w:ascii="仿宋_GB2312" w:eastAsia="仿宋_GB2312"/>
          <w:color w:val="000000" w:themeColor="text1"/>
          <w:sz w:val="32"/>
          <w:szCs w:val="32"/>
          <w:highlight w:val="none"/>
          <w:lang w:eastAsia="zh-CN"/>
          <w14:textFill>
            <w14:solidFill>
              <w14:schemeClr w14:val="tx1"/>
            </w14:solidFill>
          </w14:textFill>
        </w:rPr>
        <w:t>本人</w:t>
      </w:r>
      <w:r>
        <w:rPr>
          <w:rFonts w:hint="eastAsia" w:ascii="仿宋_GB2312" w:eastAsia="仿宋_GB2312"/>
          <w:color w:val="000000" w:themeColor="text1"/>
          <w:sz w:val="32"/>
          <w:szCs w:val="32"/>
          <w:highlight w:val="none"/>
          <w14:textFill>
            <w14:solidFill>
              <w14:schemeClr w14:val="tx1"/>
            </w14:solidFill>
          </w14:textFill>
        </w:rPr>
        <w:t>身份证原件和复印件各一份。身份证丢失的可提交临时身份证。</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sz w:val="32"/>
          <w:szCs w:val="32"/>
          <w:highlight w:val="none"/>
        </w:rPr>
        <w:t>香港和澳门居民中的中国公民</w:t>
      </w:r>
      <w:r>
        <w:rPr>
          <w:rFonts w:eastAsia="仿宋_GB2312"/>
          <w:kern w:val="0"/>
          <w:sz w:val="32"/>
          <w:szCs w:val="32"/>
          <w:highlight w:val="none"/>
          <w:lang w:bidi="ar"/>
        </w:rPr>
        <w:t>应聘的，还需提供《港澳居民来往内地通行证》</w:t>
      </w:r>
      <w:r>
        <w:rPr>
          <w:rFonts w:hint="eastAsia" w:ascii="仿宋_GB2312" w:eastAsia="仿宋_GB2312"/>
          <w:color w:val="000000" w:themeColor="text1"/>
          <w:sz w:val="32"/>
          <w:szCs w:val="32"/>
          <w:highlight w:val="none"/>
          <w14:textFill>
            <w14:solidFill>
              <w14:schemeClr w14:val="tx1"/>
            </w14:solidFill>
          </w14:textFill>
        </w:rPr>
        <w:t>。</w:t>
      </w:r>
    </w:p>
    <w:p>
      <w:pPr>
        <w:keepNext w:val="0"/>
        <w:keepLines w:val="0"/>
        <w:pageBreakBefore w:val="0"/>
        <w:numPr>
          <w:ilvl w:val="0"/>
          <w:numId w:val="3"/>
        </w:numPr>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学历、学位</w:t>
      </w:r>
      <w:r>
        <w:rPr>
          <w:rFonts w:hint="eastAsia" w:ascii="仿宋_GB2312" w:eastAsia="仿宋_GB2312"/>
          <w:color w:val="000000" w:themeColor="text1"/>
          <w:sz w:val="32"/>
          <w:szCs w:val="32"/>
          <w:highlight w:val="none"/>
          <w:lang w:eastAsia="zh-CN"/>
          <w14:textFill>
            <w14:solidFill>
              <w14:schemeClr w14:val="tx1"/>
            </w14:solidFill>
          </w14:textFill>
        </w:rPr>
        <w:t>、专业</w:t>
      </w:r>
      <w:r>
        <w:rPr>
          <w:rFonts w:hint="eastAsia" w:ascii="仿宋_GB2312" w:eastAsia="仿宋_GB2312"/>
          <w:color w:val="000000" w:themeColor="text1"/>
          <w:sz w:val="32"/>
          <w:szCs w:val="32"/>
          <w:highlight w:val="none"/>
          <w14:textFill>
            <w14:solidFill>
              <w14:schemeClr w14:val="tx1"/>
            </w14:solidFill>
          </w14:textFill>
        </w:rPr>
        <w:t>有关</w:t>
      </w:r>
      <w:r>
        <w:rPr>
          <w:rFonts w:hint="eastAsia" w:ascii="仿宋_GB2312" w:eastAsia="仿宋_GB2312"/>
          <w:color w:val="000000" w:themeColor="text1"/>
          <w:sz w:val="32"/>
          <w:szCs w:val="32"/>
          <w:highlight w:val="none"/>
          <w:lang w:eastAsia="zh-CN"/>
          <w14:textFill>
            <w14:solidFill>
              <w14:schemeClr w14:val="tx1"/>
            </w14:solidFill>
          </w14:textFill>
        </w:rPr>
        <w:t>证书</w:t>
      </w:r>
      <w:r>
        <w:rPr>
          <w:rFonts w:hint="eastAsia" w:ascii="仿宋_GB2312" w:eastAsia="仿宋_GB2312"/>
          <w:color w:val="000000" w:themeColor="text1"/>
          <w:sz w:val="32"/>
          <w:szCs w:val="32"/>
          <w:highlight w:val="none"/>
          <w14:textFill>
            <w14:solidFill>
              <w14:schemeClr w14:val="tx1"/>
            </w14:solidFill>
          </w14:textFill>
        </w:rPr>
        <w:t>材料</w:t>
      </w:r>
      <w:r>
        <w:rPr>
          <w:rFonts w:hint="eastAsia" w:ascii="仿宋_GB2312" w:eastAsia="仿宋_GB2312"/>
          <w:color w:val="000000" w:themeColor="text1"/>
          <w:sz w:val="32"/>
          <w:szCs w:val="32"/>
          <w:highlight w:val="none"/>
          <w:lang w:eastAsia="zh-CN"/>
          <w14:textFill>
            <w14:solidFill>
              <w14:schemeClr w14:val="tx1"/>
            </w14:solidFill>
          </w14:textFill>
        </w:rPr>
        <w:t>原件及复印件各一份</w:t>
      </w:r>
      <w:r>
        <w:rPr>
          <w:rFonts w:hint="eastAsia" w:ascii="仿宋_GB2312" w:eastAsia="仿宋_GB2312"/>
          <w:color w:val="000000" w:themeColor="text1"/>
          <w:sz w:val="32"/>
          <w:szCs w:val="32"/>
          <w:highlight w:val="none"/>
          <w14:textFill>
            <w14:solidFill>
              <w14:schemeClr w14:val="tx1"/>
            </w14:solidFill>
          </w14:textFill>
        </w:rPr>
        <w:t>，具体包括：</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1</w:t>
      </w:r>
      <w:r>
        <w:rPr>
          <w:rFonts w:hint="eastAsia" w:ascii="仿宋_GB2312" w:eastAsia="仿宋_GB2312"/>
          <w:color w:val="000000"/>
          <w:sz w:val="32"/>
          <w:szCs w:val="32"/>
          <w:highlight w:val="none"/>
          <w:lang w:val="en-US" w:eastAsia="zh-CN"/>
        </w:rPr>
        <w:t>.</w:t>
      </w:r>
      <w:r>
        <w:rPr>
          <w:rFonts w:hint="eastAsia" w:ascii="仿宋_GB2312" w:eastAsia="仿宋_GB2312"/>
          <w:color w:val="000000"/>
          <w:sz w:val="32"/>
          <w:szCs w:val="32"/>
          <w:highlight w:val="none"/>
        </w:rPr>
        <w:t>符合岗位学历、专业要求的学历证书。</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招聘岗位要求具体专业、应聘人员学历证书上注明的专业为一级学科（类）的，还需提交学校出具的所学具体专业的说明。</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招聘岗位要求具体方向、应聘人员学历证书上未注明的，还需提交能体现具体方向的就业推荐表、毕业论文答辩登记表、成绩单、学校出具的相关情况说明等材料之一。</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2</w:t>
      </w:r>
      <w:r>
        <w:rPr>
          <w:rFonts w:hint="eastAsia" w:ascii="仿宋_GB2312" w:eastAsia="仿宋_GB2312"/>
          <w:color w:val="000000"/>
          <w:sz w:val="32"/>
          <w:szCs w:val="32"/>
          <w:highlight w:val="none"/>
          <w:lang w:val="en-US" w:eastAsia="zh-CN"/>
        </w:rPr>
        <w:t>.</w:t>
      </w:r>
      <w:r>
        <w:rPr>
          <w:rFonts w:hint="eastAsia" w:ascii="仿宋_GB2312" w:eastAsia="仿宋_GB2312"/>
          <w:color w:val="000000"/>
          <w:sz w:val="32"/>
          <w:szCs w:val="32"/>
          <w:highlight w:val="none"/>
        </w:rPr>
        <w:t>招聘岗位有学位要求的，还需提交与学历证书相对应的学位证书。</w:t>
      </w:r>
    </w:p>
    <w:p>
      <w:pPr>
        <w:autoSpaceDN w:val="0"/>
        <w:ind w:firstLine="704" w:firstLineChars="22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sz w:val="32"/>
          <w:szCs w:val="32"/>
          <w:highlight w:val="none"/>
        </w:rPr>
        <w:t>3</w:t>
      </w:r>
      <w:r>
        <w:rPr>
          <w:rFonts w:hint="eastAsia" w:ascii="仿宋_GB2312" w:eastAsia="仿宋_GB2312"/>
          <w:color w:val="000000"/>
          <w:sz w:val="32"/>
          <w:szCs w:val="32"/>
          <w:highlight w:val="none"/>
          <w:lang w:val="en-US" w:eastAsia="zh-CN"/>
        </w:rPr>
        <w:t>.</w:t>
      </w:r>
      <w:r>
        <w:rPr>
          <w:rFonts w:hint="eastAsia" w:ascii="仿宋_GB2312" w:hAnsi="Times New Roman" w:eastAsia="仿宋_GB2312" w:cs="Times New Roman"/>
          <w:color w:val="000000"/>
          <w:sz w:val="32"/>
          <w:szCs w:val="32"/>
          <w:highlight w:val="none"/>
        </w:rPr>
        <w:t>尚未取得学历、学位证书的</w:t>
      </w:r>
      <w:r>
        <w:rPr>
          <w:rFonts w:hint="default" w:ascii="仿宋_GB2312" w:hAnsi="Times New Roman" w:eastAsia="仿宋_GB2312" w:cs="Times New Roman"/>
          <w:color w:val="000000"/>
          <w:sz w:val="32"/>
          <w:szCs w:val="32"/>
          <w:highlight w:val="none"/>
          <w:lang w:eastAsia="zh-CN"/>
        </w:rPr>
        <w:t>普通高校</w:t>
      </w:r>
      <w:r>
        <w:rPr>
          <w:rFonts w:hint="default" w:ascii="仿宋_GB2312" w:hAnsi="Times New Roman" w:eastAsia="仿宋_GB2312" w:cs="Times New Roman"/>
          <w:color w:val="000000"/>
          <w:sz w:val="32"/>
          <w:szCs w:val="32"/>
          <w:highlight w:val="none"/>
          <w:lang w:val="en-US" w:eastAsia="zh-CN"/>
        </w:rPr>
        <w:t>2024年</w:t>
      </w:r>
      <w:r>
        <w:rPr>
          <w:rFonts w:hint="eastAsia" w:ascii="仿宋_GB2312" w:hAnsi="Times New Roman" w:eastAsia="仿宋_GB2312" w:cs="Times New Roman"/>
          <w:color w:val="000000"/>
          <w:sz w:val="32"/>
          <w:szCs w:val="32"/>
          <w:highlight w:val="none"/>
          <w:lang w:val="en-US" w:eastAsia="zh-CN"/>
        </w:rPr>
        <w:t>应届</w:t>
      </w:r>
      <w:r>
        <w:rPr>
          <w:rFonts w:hint="default" w:ascii="仿宋_GB2312" w:hAnsi="Times New Roman" w:eastAsia="仿宋_GB2312" w:cs="Times New Roman"/>
          <w:color w:val="000000"/>
          <w:sz w:val="32"/>
          <w:szCs w:val="32"/>
          <w:highlight w:val="none"/>
        </w:rPr>
        <w:t>毕业生</w:t>
      </w:r>
      <w:r>
        <w:rPr>
          <w:rFonts w:hint="eastAsia" w:ascii="仿宋_GB2312" w:hAnsi="Times New Roman" w:eastAsia="仿宋_GB2312" w:cs="Times New Roman"/>
          <w:color w:val="000000"/>
          <w:sz w:val="32"/>
          <w:szCs w:val="32"/>
          <w:highlight w:val="none"/>
          <w:lang w:eastAsia="zh-CN"/>
        </w:rPr>
        <w:t>，</w:t>
      </w:r>
      <w:r>
        <w:rPr>
          <w:rFonts w:hint="default" w:ascii="仿宋_GB2312" w:hAnsi="Times New Roman" w:eastAsia="仿宋_GB2312" w:cs="Times New Roman"/>
          <w:color w:val="000000"/>
          <w:sz w:val="32"/>
          <w:szCs w:val="32"/>
          <w:highlight w:val="none"/>
          <w:lang w:eastAsia="zh-CN"/>
        </w:rPr>
        <w:t>符合</w:t>
      </w:r>
      <w:r>
        <w:rPr>
          <w:rFonts w:hint="default" w:ascii="仿宋_GB2312" w:hAnsi="Times New Roman" w:eastAsia="仿宋_GB2312" w:cs="Times New Roman"/>
          <w:color w:val="000000"/>
          <w:sz w:val="32"/>
          <w:szCs w:val="32"/>
          <w:highlight w:val="none"/>
        </w:rPr>
        <w:t>教研厅〔2016〕2号和教研厅函〔2019〕1号规定自2016年12月1日后录取</w:t>
      </w:r>
      <w:r>
        <w:rPr>
          <w:rFonts w:hint="default" w:ascii="仿宋_GB2312" w:hAnsi="Times New Roman" w:eastAsia="仿宋_GB2312" w:cs="Times New Roman"/>
          <w:color w:val="000000"/>
          <w:sz w:val="32"/>
          <w:szCs w:val="32"/>
          <w:highlight w:val="none"/>
          <w:lang w:eastAsia="zh-CN"/>
        </w:rPr>
        <w:t>且</w:t>
      </w:r>
      <w:r>
        <w:rPr>
          <w:rFonts w:hint="default" w:ascii="仿宋_GB2312" w:hAnsi="Times New Roman" w:eastAsia="仿宋_GB2312" w:cs="Times New Roman"/>
          <w:color w:val="000000"/>
          <w:sz w:val="32"/>
          <w:szCs w:val="32"/>
          <w:highlight w:val="none"/>
          <w:lang w:val="en-US" w:eastAsia="zh-CN"/>
        </w:rPr>
        <w:t>2024年毕业的</w:t>
      </w:r>
      <w:r>
        <w:rPr>
          <w:rFonts w:hint="default" w:ascii="仿宋_GB2312" w:hAnsi="Times New Roman" w:eastAsia="仿宋_GB2312" w:cs="Times New Roman"/>
          <w:color w:val="000000"/>
          <w:sz w:val="32"/>
          <w:szCs w:val="32"/>
          <w:highlight w:val="none"/>
        </w:rPr>
        <w:t>非全日制研究生</w:t>
      </w:r>
      <w:r>
        <w:rPr>
          <w:rFonts w:hint="default" w:ascii="仿宋_GB2312" w:hAnsi="Times New Roman" w:eastAsia="仿宋_GB2312" w:cs="Times New Roman"/>
          <w:color w:val="000000"/>
          <w:sz w:val="32"/>
          <w:szCs w:val="32"/>
          <w:highlight w:val="none"/>
          <w:lang w:eastAsia="zh-CN"/>
        </w:rPr>
        <w:t>，提交</w:t>
      </w:r>
      <w:r>
        <w:rPr>
          <w:rFonts w:hint="default" w:ascii="仿宋_GB2312" w:hAnsi="Times New Roman" w:eastAsia="仿宋_GB2312" w:cs="Times New Roman"/>
          <w:color w:val="000000"/>
          <w:sz w:val="32"/>
          <w:szCs w:val="32"/>
          <w:highlight w:val="none"/>
        </w:rPr>
        <w:t>学校核发的就业推荐表</w:t>
      </w:r>
      <w:r>
        <w:rPr>
          <w:rFonts w:hint="default" w:ascii="仿宋_GB2312" w:hAnsi="Times New Roman" w:eastAsia="仿宋_GB2312" w:cs="Times New Roman"/>
          <w:color w:val="000000"/>
          <w:sz w:val="32"/>
          <w:szCs w:val="32"/>
          <w:highlight w:val="none"/>
          <w:lang w:eastAsia="zh-CN"/>
        </w:rPr>
        <w:t>或学校相关部门出具的学历(专业)学位情况说明(可参照附件3样式出具)等其他</w:t>
      </w:r>
      <w:bookmarkStart w:id="0" w:name="_GoBack"/>
      <w:bookmarkEnd w:id="0"/>
      <w:r>
        <w:rPr>
          <w:rFonts w:hint="default" w:ascii="仿宋_GB2312" w:hAnsi="Times New Roman" w:eastAsia="仿宋_GB2312" w:cs="Times New Roman"/>
          <w:color w:val="000000"/>
          <w:sz w:val="32"/>
          <w:szCs w:val="32"/>
          <w:highlight w:val="none"/>
          <w:lang w:eastAsia="zh-CN"/>
        </w:rPr>
        <w:t>证明材料</w:t>
      </w:r>
      <w:r>
        <w:rPr>
          <w:rFonts w:hint="eastAsia" w:ascii="仿宋_GB2312" w:hAnsi="Times New Roman" w:eastAsia="仿宋_GB2312" w:cs="Times New Roman"/>
          <w:color w:val="000000"/>
          <w:sz w:val="32"/>
          <w:szCs w:val="32"/>
          <w:highlight w:val="none"/>
          <w:lang w:eastAsia="zh-CN"/>
        </w:rPr>
        <w:t>；</w:t>
      </w:r>
      <w:r>
        <w:rPr>
          <w:rFonts w:hint="eastAsia" w:ascii="仿宋_GB2312" w:hAnsi="Times New Roman" w:eastAsia="仿宋_GB2312" w:cs="Times New Roman"/>
          <w:color w:val="000000"/>
          <w:sz w:val="32"/>
          <w:szCs w:val="32"/>
          <w:highlight w:val="none"/>
        </w:rPr>
        <w:t>尚未取得学历学位证书</w:t>
      </w:r>
      <w:r>
        <w:rPr>
          <w:rFonts w:hint="eastAsia" w:ascii="仿宋_GB2312" w:hAnsi="Times New Roman" w:eastAsia="仿宋_GB2312" w:cs="Times New Roman"/>
          <w:color w:val="000000"/>
          <w:sz w:val="32"/>
          <w:szCs w:val="32"/>
          <w:highlight w:val="none"/>
          <w:lang w:eastAsia="zh-CN"/>
        </w:rPr>
        <w:t>的</w:t>
      </w:r>
      <w:r>
        <w:rPr>
          <w:rFonts w:hint="default" w:ascii="仿宋_GB2312" w:hAnsi="Times New Roman" w:eastAsia="仿宋_GB2312" w:cs="Times New Roman"/>
          <w:color w:val="000000"/>
          <w:sz w:val="32"/>
          <w:szCs w:val="32"/>
          <w:highlight w:val="none"/>
          <w:lang w:eastAsia="zh-CN"/>
        </w:rPr>
        <w:t>与国（境）内普通高校</w:t>
      </w:r>
      <w:r>
        <w:rPr>
          <w:rFonts w:hint="eastAsia" w:ascii="仿宋_GB2312" w:hAnsi="Times New Roman" w:eastAsia="仿宋_GB2312" w:cs="Times New Roman"/>
          <w:color w:val="000000"/>
          <w:sz w:val="32"/>
          <w:szCs w:val="32"/>
          <w:highlight w:val="none"/>
          <w:lang w:val="en-US" w:eastAsia="zh-CN"/>
        </w:rPr>
        <w:t>2024年应届</w:t>
      </w:r>
      <w:r>
        <w:rPr>
          <w:rFonts w:hint="default" w:ascii="仿宋_GB2312" w:hAnsi="Times New Roman" w:eastAsia="仿宋_GB2312" w:cs="Times New Roman"/>
          <w:color w:val="000000"/>
          <w:sz w:val="32"/>
          <w:szCs w:val="32"/>
          <w:highlight w:val="none"/>
          <w:lang w:eastAsia="zh-CN"/>
        </w:rPr>
        <w:t>毕业生同期毕业的留学回国人员</w:t>
      </w:r>
      <w:r>
        <w:rPr>
          <w:rFonts w:hint="eastAsia" w:ascii="仿宋_GB2312" w:hAnsi="Times New Roman" w:eastAsia="仿宋_GB2312" w:cs="Times New Roman"/>
          <w:color w:val="000000"/>
          <w:sz w:val="32"/>
          <w:szCs w:val="32"/>
          <w:highlight w:val="none"/>
          <w:lang w:eastAsia="zh-CN"/>
        </w:rPr>
        <w:t>需提交</w:t>
      </w:r>
      <w:r>
        <w:rPr>
          <w:rFonts w:hint="eastAsia" w:ascii="仿宋_GB2312" w:hAnsi="Times New Roman" w:eastAsia="仿宋_GB2312" w:cs="Times New Roman"/>
          <w:color w:val="000000"/>
          <w:sz w:val="32"/>
          <w:szCs w:val="32"/>
          <w:highlight w:val="none"/>
        </w:rPr>
        <w:t>成绩单（附有资质的机构出具的翻译件）</w:t>
      </w:r>
      <w:r>
        <w:rPr>
          <w:rFonts w:hint="eastAsia" w:ascii="仿宋_GB2312" w:hAnsi="Times New Roman" w:eastAsia="仿宋_GB2312" w:cs="Times New Roman"/>
          <w:color w:val="000000"/>
          <w:sz w:val="32"/>
          <w:szCs w:val="32"/>
          <w:highlight w:val="none"/>
          <w:lang w:eastAsia="zh-CN"/>
        </w:rPr>
        <w:t>及</w:t>
      </w:r>
      <w:r>
        <w:rPr>
          <w:rFonts w:hint="default" w:ascii="仿宋_GB2312" w:hAnsi="Times New Roman" w:eastAsia="仿宋_GB2312" w:cs="Times New Roman"/>
          <w:color w:val="000000"/>
          <w:sz w:val="32"/>
          <w:szCs w:val="32"/>
          <w:highlight w:val="none"/>
          <w:lang w:eastAsia="zh-CN"/>
        </w:rPr>
        <w:t>规定时间内可取得学历学位证书和学历学位认证材料的承诺书</w:t>
      </w:r>
      <w:r>
        <w:rPr>
          <w:rFonts w:hint="eastAsia" w:ascii="仿宋_GB2312" w:hAnsi="Times New Roman" w:eastAsia="仿宋_GB2312" w:cs="Times New Roman"/>
          <w:color w:val="000000"/>
          <w:sz w:val="32"/>
          <w:szCs w:val="32"/>
          <w:highlight w:val="none"/>
          <w:lang w:eastAsia="zh-CN"/>
        </w:rPr>
        <w:t>；</w:t>
      </w:r>
      <w:r>
        <w:rPr>
          <w:rFonts w:hint="eastAsia" w:ascii="仿宋_GB2312" w:hAnsi="Times New Roman" w:eastAsia="仿宋_GB2312" w:cs="Times New Roman"/>
          <w:color w:val="000000"/>
          <w:sz w:val="32"/>
          <w:szCs w:val="32"/>
          <w:highlight w:val="none"/>
        </w:rPr>
        <w:t>已取得学历学位证书、尚未取得学历学位认证的</w:t>
      </w:r>
      <w:r>
        <w:rPr>
          <w:rFonts w:hint="default" w:ascii="仿宋_GB2312" w:hAnsi="Times New Roman" w:eastAsia="仿宋_GB2312" w:cs="Times New Roman"/>
          <w:color w:val="000000"/>
          <w:sz w:val="32"/>
          <w:szCs w:val="32"/>
          <w:highlight w:val="none"/>
          <w:lang w:eastAsia="zh-CN"/>
        </w:rPr>
        <w:t>与国（境）内普通高校</w:t>
      </w:r>
      <w:r>
        <w:rPr>
          <w:rFonts w:hint="eastAsia" w:ascii="仿宋_GB2312" w:hAnsi="Times New Roman" w:eastAsia="仿宋_GB2312" w:cs="Times New Roman"/>
          <w:color w:val="000000"/>
          <w:sz w:val="32"/>
          <w:szCs w:val="32"/>
          <w:highlight w:val="none"/>
          <w:lang w:val="en-US" w:eastAsia="zh-CN"/>
        </w:rPr>
        <w:t>2024年应届</w:t>
      </w:r>
      <w:r>
        <w:rPr>
          <w:rFonts w:hint="default" w:ascii="仿宋_GB2312" w:hAnsi="Times New Roman" w:eastAsia="仿宋_GB2312" w:cs="Times New Roman"/>
          <w:color w:val="000000"/>
          <w:sz w:val="32"/>
          <w:szCs w:val="32"/>
          <w:highlight w:val="none"/>
          <w:lang w:eastAsia="zh-CN"/>
        </w:rPr>
        <w:t>毕业生同期毕业的留学回国人员</w:t>
      </w:r>
      <w:r>
        <w:rPr>
          <w:rFonts w:hint="eastAsia" w:ascii="仿宋_GB2312" w:hAnsi="Times New Roman" w:eastAsia="仿宋_GB2312" w:cs="Times New Roman"/>
          <w:color w:val="000000"/>
          <w:sz w:val="32"/>
          <w:szCs w:val="32"/>
          <w:highlight w:val="none"/>
        </w:rPr>
        <w:t>提</w:t>
      </w:r>
      <w:r>
        <w:rPr>
          <w:rFonts w:hint="eastAsia" w:ascii="仿宋_GB2312" w:hAnsi="Times New Roman" w:eastAsia="仿宋_GB2312" w:cs="Times New Roman"/>
          <w:color w:val="000000"/>
          <w:sz w:val="32"/>
          <w:szCs w:val="32"/>
          <w:highlight w:val="none"/>
          <w:lang w:eastAsia="zh-CN"/>
        </w:rPr>
        <w:t>交</w:t>
      </w:r>
      <w:r>
        <w:rPr>
          <w:rFonts w:hint="eastAsia" w:ascii="仿宋_GB2312" w:hAnsi="Times New Roman" w:eastAsia="仿宋_GB2312" w:cs="Times New Roman"/>
          <w:color w:val="000000"/>
          <w:sz w:val="32"/>
          <w:szCs w:val="32"/>
          <w:highlight w:val="none"/>
        </w:rPr>
        <w:t>学历学位证书</w:t>
      </w:r>
      <w:r>
        <w:rPr>
          <w:rFonts w:hint="eastAsia" w:ascii="仿宋_GB2312" w:hAnsi="Times New Roman" w:eastAsia="仿宋_GB2312" w:cs="Times New Roman"/>
          <w:color w:val="000000"/>
          <w:sz w:val="32"/>
          <w:szCs w:val="32"/>
          <w:highlight w:val="none"/>
          <w:lang w:eastAsia="zh-CN"/>
        </w:rPr>
        <w:t>及成绩单（附有资质的机构出具的翻译件），并作出规定时间内可取得</w:t>
      </w:r>
      <w:r>
        <w:rPr>
          <w:rFonts w:hint="eastAsia" w:ascii="仿宋_GB2312" w:hAnsi="Times New Roman" w:eastAsia="仿宋_GB2312" w:cs="Times New Roman"/>
          <w:color w:val="000000"/>
          <w:sz w:val="32"/>
          <w:szCs w:val="32"/>
          <w:highlight w:val="none"/>
        </w:rPr>
        <w:t>学历学位认证的</w:t>
      </w:r>
      <w:r>
        <w:rPr>
          <w:rFonts w:hint="eastAsia" w:ascii="仿宋_GB2312" w:hAnsi="Times New Roman" w:eastAsia="仿宋_GB2312" w:cs="Times New Roman"/>
          <w:color w:val="000000"/>
          <w:sz w:val="32"/>
          <w:szCs w:val="32"/>
          <w:highlight w:val="none"/>
          <w:lang w:eastAsia="zh-CN"/>
        </w:rPr>
        <w:t>承诺</w:t>
      </w:r>
      <w:r>
        <w:rPr>
          <w:rFonts w:hint="eastAsia" w:ascii="仿宋_GB2312" w:eastAsia="仿宋_GB2312"/>
          <w:color w:val="000000"/>
          <w:sz w:val="32"/>
          <w:szCs w:val="32"/>
          <w:highlight w:val="none"/>
        </w:rPr>
        <w:t>。</w:t>
      </w:r>
    </w:p>
    <w:p>
      <w:pPr>
        <w:pStyle w:val="5"/>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eastAsia="仿宋_GB2312"/>
          <w:color w:val="000000" w:themeColor="text1"/>
          <w:kern w:val="2"/>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kern w:val="2"/>
          <w:sz w:val="32"/>
          <w:szCs w:val="32"/>
          <w:highlight w:val="none"/>
          <w14:textFill>
            <w14:solidFill>
              <w14:schemeClr w14:val="tx1"/>
            </w14:solidFill>
          </w14:textFill>
        </w:rPr>
        <w:t>招聘岗位要求的其它相关资格证书（专业技术职务资格证书、执业资格证书、职业资格证书等）。对有规培合格要求的岗位，需提交规培合格材料或无需进行规培的</w:t>
      </w:r>
      <w:r>
        <w:rPr>
          <w:rFonts w:hint="eastAsia" w:ascii="仿宋_GB2312" w:eastAsia="仿宋_GB2312"/>
          <w:color w:val="000000" w:themeColor="text1"/>
          <w:kern w:val="2"/>
          <w:sz w:val="32"/>
          <w:szCs w:val="32"/>
          <w:highlight w:val="none"/>
          <w:lang w:eastAsia="zh-CN"/>
          <w14:textFill>
            <w14:solidFill>
              <w14:schemeClr w14:val="tx1"/>
            </w14:solidFill>
          </w14:textFill>
        </w:rPr>
        <w:t>说明</w:t>
      </w:r>
      <w:r>
        <w:rPr>
          <w:rFonts w:hint="eastAsia" w:ascii="仿宋_GB2312" w:eastAsia="仿宋_GB2312"/>
          <w:color w:val="000000" w:themeColor="text1"/>
          <w:kern w:val="2"/>
          <w:sz w:val="32"/>
          <w:szCs w:val="32"/>
          <w:highlight w:val="none"/>
          <w14:textFill>
            <w14:solidFill>
              <w14:schemeClr w14:val="tx1"/>
            </w14:solidFill>
          </w14:textFill>
        </w:rPr>
        <w:t>材料。证书丢失的，可提交具有同等效力的公布文件、登记表等材料。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五</w:t>
      </w:r>
      <w:r>
        <w:rPr>
          <w:rFonts w:hint="eastAsia" w:ascii="仿宋_GB2312" w:eastAsia="仿宋_GB2312"/>
          <w:color w:val="000000"/>
          <w:sz w:val="32"/>
          <w:szCs w:val="32"/>
          <w:highlight w:val="none"/>
        </w:rPr>
        <w:t>）应聘有工作经历要求的岗位，还需提交以下工作经历相关材料之一，并以此计算工作时间：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1</w:t>
      </w:r>
      <w:r>
        <w:rPr>
          <w:rFonts w:hint="eastAsia" w:ascii="仿宋_GB2312" w:eastAsia="仿宋_GB2312"/>
          <w:color w:val="000000"/>
          <w:sz w:val="32"/>
          <w:szCs w:val="32"/>
          <w:highlight w:val="none"/>
          <w:lang w:val="en-US" w:eastAsia="zh-CN"/>
        </w:rPr>
        <w:t>.</w:t>
      </w:r>
      <w:r>
        <w:rPr>
          <w:rFonts w:hint="eastAsia" w:ascii="仿宋_GB2312" w:hAnsi="宋体" w:eastAsia="仿宋_GB2312" w:cs="宋体"/>
          <w:kern w:val="0"/>
          <w:sz w:val="32"/>
          <w:szCs w:val="32"/>
          <w:highlight w:val="none"/>
        </w:rPr>
        <w:t>劳动</w:t>
      </w:r>
      <w:r>
        <w:rPr>
          <w:rFonts w:ascii="仿宋_GB2312" w:hAnsi="宋体" w:eastAsia="仿宋_GB2312" w:cs="宋体"/>
          <w:kern w:val="0"/>
          <w:sz w:val="32"/>
          <w:szCs w:val="32"/>
          <w:highlight w:val="none"/>
        </w:rPr>
        <w:t>（聘用）</w:t>
      </w:r>
      <w:r>
        <w:rPr>
          <w:rFonts w:hint="eastAsia" w:ascii="仿宋_GB2312" w:hAnsi="宋体" w:eastAsia="仿宋_GB2312" w:cs="宋体"/>
          <w:kern w:val="0"/>
          <w:sz w:val="32"/>
          <w:szCs w:val="32"/>
          <w:highlight w:val="none"/>
        </w:rPr>
        <w:t>合同和</w:t>
      </w:r>
      <w:r>
        <w:rPr>
          <w:rFonts w:ascii="仿宋_GB2312" w:hAnsi="宋体" w:eastAsia="仿宋_GB2312" w:cs="宋体"/>
          <w:kern w:val="0"/>
          <w:sz w:val="32"/>
          <w:szCs w:val="32"/>
          <w:highlight w:val="none"/>
        </w:rPr>
        <w:t>社保缴费记录</w:t>
      </w:r>
      <w:r>
        <w:rPr>
          <w:rFonts w:hint="eastAsia" w:ascii="仿宋_GB2312" w:hAnsi="仿宋_GB2312" w:eastAsia="仿宋_GB2312" w:cs="仿宋_GB2312"/>
          <w:i w:val="0"/>
          <w:caps w:val="0"/>
          <w:color w:val="auto"/>
          <w:spacing w:val="0"/>
          <w:kern w:val="2"/>
          <w:sz w:val="32"/>
          <w:szCs w:val="32"/>
          <w:highlight w:val="none"/>
          <w:lang w:val="en-US" w:eastAsia="zh-CN" w:bidi="ar-SA"/>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eastAsia="仿宋_GB2312"/>
          <w:color w:val="000000"/>
          <w:sz w:val="32"/>
          <w:szCs w:val="32"/>
          <w:highlight w:val="none"/>
        </w:rPr>
        <w:t>2</w:t>
      </w:r>
      <w:r>
        <w:rPr>
          <w:rFonts w:hint="eastAsia" w:ascii="仿宋_GB2312" w:eastAsia="仿宋_GB2312"/>
          <w:color w:val="000000"/>
          <w:sz w:val="32"/>
          <w:szCs w:val="32"/>
          <w:highlight w:val="none"/>
          <w:lang w:val="en-US" w:eastAsia="zh-CN"/>
        </w:rPr>
        <w:t>.</w:t>
      </w:r>
      <w:r>
        <w:rPr>
          <w:rFonts w:hint="eastAsia" w:ascii="仿宋_GB2312" w:hAnsi="仿宋_GB2312" w:eastAsia="仿宋_GB2312" w:cs="仿宋_GB2312"/>
          <w:i w:val="0"/>
          <w:caps w:val="0"/>
          <w:color w:val="auto"/>
          <w:spacing w:val="0"/>
          <w:kern w:val="2"/>
          <w:sz w:val="32"/>
          <w:szCs w:val="32"/>
          <w:highlight w:val="none"/>
          <w:lang w:val="en-US" w:eastAsia="zh-CN" w:bidi="ar-SA"/>
        </w:rPr>
        <w:t>入伍通知书（或入伍批准书）及退伍证；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3</w:t>
      </w:r>
      <w:r>
        <w:rPr>
          <w:rFonts w:hint="eastAsia" w:ascii="仿宋_GB2312" w:eastAsia="仿宋_GB2312"/>
          <w:color w:val="000000"/>
          <w:sz w:val="32"/>
          <w:szCs w:val="32"/>
          <w:highlight w:val="none"/>
          <w:lang w:val="en-US" w:eastAsia="zh-CN"/>
        </w:rPr>
        <w:t>.</w:t>
      </w:r>
      <w:r>
        <w:rPr>
          <w:rFonts w:hint="eastAsia" w:ascii="仿宋_GB2312" w:hAnsi="仿宋_GB2312" w:eastAsia="仿宋_GB2312" w:cs="仿宋_GB2312"/>
          <w:i w:val="0"/>
          <w:caps w:val="0"/>
          <w:color w:val="auto"/>
          <w:spacing w:val="0"/>
          <w:kern w:val="2"/>
          <w:sz w:val="32"/>
          <w:szCs w:val="32"/>
          <w:highlight w:val="none"/>
          <w:lang w:val="en-US" w:eastAsia="zh-CN" w:bidi="ar-SA"/>
        </w:rPr>
        <w:t>公务员登记表或招考录用手续之一；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4</w:t>
      </w:r>
      <w:r>
        <w:rPr>
          <w:rFonts w:hint="eastAsia" w:ascii="仿宋_GB2312" w:eastAsia="仿宋_GB2312"/>
          <w:color w:val="000000"/>
          <w:sz w:val="32"/>
          <w:szCs w:val="32"/>
          <w:highlight w:val="none"/>
          <w:lang w:val="en-US" w:eastAsia="zh-CN"/>
        </w:rPr>
        <w:t>.</w:t>
      </w:r>
      <w:r>
        <w:rPr>
          <w:rFonts w:hint="eastAsia" w:ascii="仿宋_GB2312" w:hAnsi="仿宋_GB2312" w:eastAsia="仿宋_GB2312" w:cs="仿宋_GB2312"/>
          <w:i w:val="0"/>
          <w:caps w:val="0"/>
          <w:color w:val="auto"/>
          <w:spacing w:val="0"/>
          <w:kern w:val="2"/>
          <w:sz w:val="32"/>
          <w:szCs w:val="32"/>
          <w:highlight w:val="none"/>
          <w:lang w:val="en-US" w:eastAsia="zh-CN" w:bidi="ar-SA"/>
        </w:rPr>
        <w:t>事业单位聘用登记表或招聘录用手续之一。</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招聘岗位要求的从事具体岗位（专业）工作情况在上述材料中无法体现的，还须提交用人单位出具的相关情况说明。</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六</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属</w:t>
      </w:r>
      <w:r>
        <w:rPr>
          <w:rFonts w:hint="eastAsia" w:ascii="仿宋_GB2312" w:eastAsia="仿宋_GB2312"/>
          <w:sz w:val="32"/>
          <w:szCs w:val="32"/>
          <w:highlight w:val="none"/>
        </w:rPr>
        <w:t>无业人员的需</w:t>
      </w:r>
      <w:r>
        <w:rPr>
          <w:rFonts w:hint="eastAsia" w:ascii="仿宋_GB2312" w:eastAsia="仿宋_GB2312"/>
          <w:sz w:val="32"/>
          <w:szCs w:val="32"/>
          <w:highlight w:val="none"/>
          <w:lang w:val="en-US" w:eastAsia="zh-CN"/>
        </w:rPr>
        <w:t>提交</w:t>
      </w:r>
      <w:r>
        <w:rPr>
          <w:rFonts w:hint="eastAsia" w:ascii="仿宋_GB2312" w:eastAsia="仿宋_GB2312"/>
          <w:sz w:val="32"/>
          <w:szCs w:val="32"/>
          <w:highlight w:val="none"/>
        </w:rPr>
        <w:t>处于无业状态的个人书面承诺</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可参照附件4样式出具</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w:t>
      </w:r>
      <w:r>
        <w:rPr>
          <w:rFonts w:hint="eastAsia" w:ascii="仿宋_GB2312" w:eastAsia="仿宋_GB2312"/>
          <w:color w:val="000000"/>
          <w:sz w:val="32"/>
          <w:szCs w:val="32"/>
          <w:highlight w:val="none"/>
        </w:rPr>
        <w:t>在职人员（含已签订就业协议人员）应聘的，还需提交有用人权限部门或单位（就业协议单位）出具的同意应聘</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lang w:val="en-US" w:eastAsia="zh-CN"/>
        </w:rPr>
        <w:t>可参照附件5样式出具</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或解聘材料。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劳务派遣人员应聘的，提交的同意应聘或解聘材料需同时加盖派遣单位和工作单位公章。</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公办中小学（幼儿园）在编教师应聘的，还需同时提交县以上教育行政主管部门出具的同意应聘或解聘材料。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其中，报名时属在职人员、后解除劳动关系的，应提交解除劳动合同书、解除就业协议书等材料之一或档案代理部门出具的未就业说明（时间应在报名时间之后）。报名时无工作单位的不需要提交。</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以上为所需提交的主要材料，具体要求</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lang w:val="en-US" w:eastAsia="zh-CN"/>
          <w14:textFill>
            <w14:solidFill>
              <w14:schemeClr w14:val="tx1"/>
            </w14:solidFill>
          </w14:textFill>
        </w:rPr>
        <w:t>淄博高新区卫生健康系统</w:t>
      </w:r>
      <w:r>
        <w:rPr>
          <w:rFonts w:hint="eastAsia" w:ascii="仿宋_GB2312" w:eastAsia="仿宋_GB2312"/>
          <w:color w:val="000000" w:themeColor="text1"/>
          <w:sz w:val="32"/>
          <w:szCs w:val="32"/>
          <w:highlight w:val="none"/>
          <w14:textFill>
            <w14:solidFill>
              <w14:schemeClr w14:val="tx1"/>
            </w14:solidFill>
          </w14:textFill>
        </w:rPr>
        <w:t>事业单位公开招聘</w:t>
      </w:r>
      <w:r>
        <w:rPr>
          <w:rFonts w:hint="eastAsia" w:ascii="仿宋_GB2312" w:eastAsia="仿宋_GB2312"/>
          <w:color w:val="000000" w:themeColor="text1"/>
          <w:sz w:val="32"/>
          <w:szCs w:val="32"/>
          <w:highlight w:val="none"/>
          <w:lang w:val="en-US" w:eastAsia="zh-CN"/>
          <w14:textFill>
            <w14:solidFill>
              <w14:schemeClr w14:val="tx1"/>
            </w14:solidFill>
          </w14:textFill>
        </w:rPr>
        <w:t>卫生类</w:t>
      </w:r>
      <w:r>
        <w:rPr>
          <w:rFonts w:hint="eastAsia" w:ascii="仿宋_GB2312" w:eastAsia="仿宋_GB2312"/>
          <w:color w:val="000000" w:themeColor="text1"/>
          <w:sz w:val="32"/>
          <w:szCs w:val="32"/>
          <w:highlight w:val="none"/>
          <w14:textFill>
            <w14:solidFill>
              <w14:schemeClr w14:val="tx1"/>
            </w14:solidFill>
          </w14:textFill>
        </w:rPr>
        <w:t>专业技术人员现场资格审查公告为准。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黑体" w:hAnsi="黑体" w:eastAsia="黑体" w:cs="黑体"/>
          <w:b w:val="0"/>
          <w:bCs w:val="0"/>
          <w:i w:val="0"/>
          <w:caps w:val="0"/>
          <w:color w:val="auto"/>
          <w:spacing w:val="0"/>
          <w:kern w:val="2"/>
          <w:sz w:val="32"/>
          <w:szCs w:val="32"/>
          <w:highlight w:val="none"/>
          <w:lang w:val="en-US" w:eastAsia="zh-CN" w:bidi="ar-SA"/>
        </w:rPr>
      </w:pPr>
      <w:r>
        <w:rPr>
          <w:rFonts w:hint="eastAsia" w:ascii="黑体" w:hAnsi="黑体" w:eastAsia="黑体" w:cs="黑体"/>
          <w:b w:val="0"/>
          <w:bCs w:val="0"/>
          <w:i w:val="0"/>
          <w:caps w:val="0"/>
          <w:color w:val="auto"/>
          <w:spacing w:val="0"/>
          <w:kern w:val="2"/>
          <w:sz w:val="32"/>
          <w:szCs w:val="32"/>
          <w:highlight w:val="none"/>
          <w:lang w:val="en-US" w:eastAsia="zh-CN" w:bidi="ar-SA"/>
        </w:rPr>
        <w:t>六、考察体检工作要求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进入考察体检范围人员名单和首批考察体检人员名单将在</w:t>
      </w:r>
      <w:r>
        <w:rPr>
          <w:rFonts w:hint="eastAsia" w:ascii="仿宋_GB2312" w:hAnsi="仿宋_GB2312" w:eastAsia="仿宋_GB2312" w:cs="仿宋_GB2312"/>
          <w:i w:val="0"/>
          <w:caps w:val="0"/>
          <w:color w:val="auto"/>
          <w:spacing w:val="0"/>
          <w:sz w:val="32"/>
          <w:szCs w:val="32"/>
          <w:highlight w:val="none"/>
          <w:u w:val="none"/>
        </w:rPr>
        <w:t>淄博高新区人才数字大脑网站</w:t>
      </w:r>
      <w:r>
        <w:rPr>
          <w:rFonts w:hint="eastAsia" w:ascii="仿宋_GB2312" w:hAnsi="仿宋_GB2312" w:eastAsia="仿宋_GB2312" w:cs="仿宋_GB2312"/>
          <w:i w:val="0"/>
          <w:caps w:val="0"/>
          <w:color w:val="auto"/>
          <w:spacing w:val="0"/>
          <w:kern w:val="2"/>
          <w:sz w:val="32"/>
          <w:szCs w:val="32"/>
          <w:highlight w:val="none"/>
          <w:lang w:val="en-US" w:eastAsia="zh-CN" w:bidi="ar-SA"/>
        </w:rPr>
        <w:t>进行公告。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由招聘单位负责成立考察小组，每组由2名以上工作人员组成。必要时可到应聘人员所在学校（单位）、档案存放地，采取查阅档案、召开座谈会、个别访谈等形式进行实地考察。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u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w:t>
      </w:r>
      <w:r>
        <w:rPr>
          <w:rFonts w:hint="eastAsia" w:ascii="仿宋_GB2312" w:hAnsi="仿宋_GB2312" w:eastAsia="仿宋_GB2312" w:cs="仿宋_GB2312"/>
          <w:i w:val="0"/>
          <w:caps w:val="0"/>
          <w:color w:val="auto"/>
          <w:spacing w:val="0"/>
          <w:kern w:val="2"/>
          <w:sz w:val="32"/>
          <w:szCs w:val="32"/>
          <w:highlight w:val="none"/>
          <w:u w:val="none"/>
          <w:lang w:val="en-US" w:eastAsia="zh-CN" w:bidi="ar-SA"/>
        </w:rPr>
        <w:t>同时要按照</w:t>
      </w:r>
      <w:r>
        <w:rPr>
          <w:rFonts w:hint="eastAsia" w:ascii="仿宋_GB2312" w:hAnsi="仿宋_GB2312" w:eastAsia="仿宋_GB2312" w:cs="仿宋_GB2312"/>
          <w:sz w:val="32"/>
          <w:szCs w:val="32"/>
          <w:highlight w:val="none"/>
        </w:rPr>
        <w:t>干部档案管理有关规定</w:t>
      </w:r>
      <w:r>
        <w:rPr>
          <w:rFonts w:hint="eastAsia" w:ascii="仿宋_GB2312" w:hAnsi="仿宋_GB2312" w:eastAsia="仿宋_GB2312" w:cs="仿宋_GB2312"/>
          <w:i w:val="0"/>
          <w:caps w:val="0"/>
          <w:color w:val="auto"/>
          <w:spacing w:val="0"/>
          <w:kern w:val="2"/>
          <w:sz w:val="32"/>
          <w:szCs w:val="32"/>
          <w:highlight w:val="none"/>
          <w:u w:val="none"/>
          <w:lang w:val="en-US" w:eastAsia="zh-CN" w:bidi="ar-SA"/>
        </w:rPr>
        <w:t>，对考察对象的档案进行严格审核，重点审核“三龄二历一身份”等内容。对档案中存在的问题未查清或未处理到位的，不予办理聘用手续。考察必须实事求是、客观公正地评价被考察对象，并形成书面考察意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u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体检应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黑体" w:hAnsi="黑体" w:eastAsia="黑体" w:cs="黑体"/>
          <w:b w:val="0"/>
          <w:bCs w:val="0"/>
          <w:i w:val="0"/>
          <w:caps w:val="0"/>
          <w:color w:val="auto"/>
          <w:spacing w:val="0"/>
          <w:kern w:val="2"/>
          <w:sz w:val="32"/>
          <w:szCs w:val="32"/>
          <w:highlight w:val="none"/>
          <w:lang w:val="en-US" w:eastAsia="zh-CN" w:bidi="ar-SA"/>
        </w:rPr>
      </w:pPr>
      <w:r>
        <w:rPr>
          <w:rFonts w:hint="eastAsia" w:ascii="黑体" w:hAnsi="黑体" w:eastAsia="黑体" w:cs="黑体"/>
          <w:b w:val="0"/>
          <w:bCs w:val="0"/>
          <w:i w:val="0"/>
          <w:caps w:val="0"/>
          <w:color w:val="auto"/>
          <w:spacing w:val="0"/>
          <w:kern w:val="2"/>
          <w:sz w:val="32"/>
          <w:szCs w:val="32"/>
          <w:highlight w:val="none"/>
          <w:lang w:val="en-US" w:eastAsia="zh-CN" w:bidi="ar-SA"/>
        </w:rPr>
        <w:t>七、聘用入职办理要求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事业单位和受聘人员按规定签订聘用合同，确立人事关系。新聘用人员按规定实行试用期制度，</w:t>
      </w:r>
      <w:r>
        <w:rPr>
          <w:rFonts w:hint="eastAsia" w:ascii="仿宋_GB2312" w:hAnsi="仿宋_GB2312" w:eastAsia="仿宋_GB2312" w:cs="仿宋_GB2312"/>
          <w:sz w:val="32"/>
          <w:szCs w:val="32"/>
        </w:rPr>
        <w:t>期满合格的正式聘用，不合格的解除聘用合同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 w:val="0"/>
          <w:caps w:val="0"/>
          <w:color w:val="auto"/>
          <w:spacing w:val="0"/>
          <w:kern w:val="2"/>
          <w:sz w:val="32"/>
          <w:szCs w:val="32"/>
          <w:highlight w:val="none"/>
          <w:lang w:val="en-US" w:eastAsia="zh-CN" w:bidi="ar-SA"/>
        </w:rPr>
        <w:t>试用期包括在聘用合同期限内。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新聘用人员试用期满合格的原则上按照招聘岗位类别及层次聘用，不合格的解除聘用合同。新聘用人员必须于3年内取得所聘岗位相应的执业资格，否则予以解聘。</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黑体" w:hAnsi="黑体" w:eastAsia="黑体" w:cs="黑体"/>
          <w:b w:val="0"/>
          <w:bCs w:val="0"/>
          <w:i w:val="0"/>
          <w:caps w:val="0"/>
          <w:color w:val="auto"/>
          <w:spacing w:val="0"/>
          <w:kern w:val="2"/>
          <w:sz w:val="32"/>
          <w:szCs w:val="32"/>
          <w:highlight w:val="none"/>
          <w:lang w:val="en-US" w:eastAsia="zh-CN" w:bidi="ar-SA"/>
        </w:rPr>
      </w:pPr>
      <w:r>
        <w:rPr>
          <w:rFonts w:hint="eastAsia" w:ascii="黑体" w:hAnsi="黑体" w:eastAsia="黑体" w:cs="黑体"/>
          <w:b w:val="0"/>
          <w:bCs w:val="0"/>
          <w:i w:val="0"/>
          <w:caps w:val="0"/>
          <w:color w:val="auto"/>
          <w:spacing w:val="0"/>
          <w:kern w:val="2"/>
          <w:sz w:val="32"/>
          <w:szCs w:val="32"/>
          <w:highlight w:val="none"/>
          <w:lang w:val="en-US" w:eastAsia="zh-CN" w:bidi="ar-SA"/>
        </w:rPr>
        <w:t>八、有关问题解答</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（一）岗位要求具有的相关证书取得时间有什么要求？</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普通高校</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年</w:t>
      </w:r>
      <w:r>
        <w:rPr>
          <w:rFonts w:hint="eastAsia" w:eastAsia="仿宋_GB2312" w:cs="Times New Roman"/>
          <w:color w:val="auto"/>
          <w:sz w:val="32"/>
          <w:szCs w:val="32"/>
          <w:highlight w:val="none"/>
          <w:u w:val="none"/>
          <w:lang w:val="en-US" w:eastAsia="zh-CN"/>
        </w:rPr>
        <w:t>应届</w:t>
      </w:r>
      <w:r>
        <w:rPr>
          <w:rFonts w:hint="default" w:ascii="Times New Roman" w:hAnsi="Times New Roman" w:eastAsia="仿宋_GB2312" w:cs="Times New Roman"/>
          <w:color w:val="auto"/>
          <w:sz w:val="32"/>
          <w:szCs w:val="32"/>
          <w:highlight w:val="none"/>
          <w:u w:val="none"/>
        </w:rPr>
        <w:t>毕业生</w:t>
      </w:r>
      <w:r>
        <w:rPr>
          <w:rFonts w:hint="eastAsia" w:eastAsia="仿宋_GB2312" w:cs="Times New Roman"/>
          <w:color w:val="auto"/>
          <w:sz w:val="32"/>
          <w:szCs w:val="32"/>
          <w:highlight w:val="none"/>
          <w:u w:val="none"/>
          <w:lang w:eastAsia="zh-CN"/>
        </w:rPr>
        <w:t>，符合</w:t>
      </w:r>
      <w:r>
        <w:rPr>
          <w:rFonts w:hint="default" w:ascii="Times New Roman" w:hAnsi="Times New Roman" w:eastAsia="仿宋_GB2312" w:cs="Times New Roman"/>
          <w:i w:val="0"/>
          <w:iCs w:val="0"/>
          <w:caps w:val="0"/>
          <w:color w:val="auto"/>
          <w:spacing w:val="0"/>
          <w:sz w:val="32"/>
          <w:szCs w:val="32"/>
          <w:highlight w:val="none"/>
        </w:rPr>
        <w:t>教研厅〔2016〕2号和教研厅函〔2019〕1号规定自2016年12月1日后录取</w:t>
      </w:r>
      <w:r>
        <w:rPr>
          <w:rFonts w:hint="eastAsia" w:eastAsia="仿宋_GB2312" w:cs="Times New Roman"/>
          <w:i w:val="0"/>
          <w:iCs w:val="0"/>
          <w:caps w:val="0"/>
          <w:color w:val="auto"/>
          <w:spacing w:val="0"/>
          <w:sz w:val="32"/>
          <w:szCs w:val="32"/>
          <w:highlight w:val="none"/>
          <w:lang w:eastAsia="zh-CN"/>
        </w:rPr>
        <w:t>且</w:t>
      </w:r>
      <w:r>
        <w:rPr>
          <w:rFonts w:hint="eastAsia" w:eastAsia="仿宋_GB2312" w:cs="Times New Roman"/>
          <w:i w:val="0"/>
          <w:iCs w:val="0"/>
          <w:caps w:val="0"/>
          <w:color w:val="auto"/>
          <w:spacing w:val="0"/>
          <w:sz w:val="32"/>
          <w:szCs w:val="32"/>
          <w:highlight w:val="none"/>
          <w:lang w:val="en-US" w:eastAsia="zh-CN"/>
        </w:rPr>
        <w:t>2024年毕业的</w:t>
      </w:r>
      <w:r>
        <w:rPr>
          <w:rFonts w:hint="default" w:ascii="Times New Roman" w:hAnsi="Times New Roman" w:eastAsia="仿宋_GB2312" w:cs="Times New Roman"/>
          <w:i w:val="0"/>
          <w:iCs w:val="0"/>
          <w:caps w:val="0"/>
          <w:color w:val="auto"/>
          <w:spacing w:val="0"/>
          <w:sz w:val="32"/>
          <w:szCs w:val="32"/>
          <w:highlight w:val="none"/>
        </w:rPr>
        <w:t>非全日制研究生</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与国（境）内普通高校</w:t>
      </w:r>
      <w:r>
        <w:rPr>
          <w:rFonts w:hint="eastAsia" w:eastAsia="仿宋_GB2312" w:cs="Times New Roman"/>
          <w:color w:val="auto"/>
          <w:sz w:val="32"/>
          <w:szCs w:val="32"/>
          <w:highlight w:val="none"/>
          <w:u w:val="none"/>
          <w:lang w:val="en-US" w:eastAsia="zh-CN"/>
        </w:rPr>
        <w:t>2024年应届</w:t>
      </w:r>
      <w:r>
        <w:rPr>
          <w:rFonts w:hint="default" w:ascii="Times New Roman" w:hAnsi="Times New Roman" w:eastAsia="仿宋_GB2312" w:cs="Times New Roman"/>
          <w:color w:val="auto"/>
          <w:sz w:val="32"/>
          <w:szCs w:val="32"/>
          <w:highlight w:val="none"/>
          <w:u w:val="none"/>
          <w:lang w:eastAsia="zh-CN"/>
        </w:rPr>
        <w:t>毕业生同期毕业的留学回国人员</w:t>
      </w:r>
      <w:r>
        <w:rPr>
          <w:rFonts w:hint="default" w:ascii="Times New Roman" w:hAnsi="Times New Roman" w:eastAsia="仿宋_GB2312" w:cs="Times New Roman"/>
          <w:strike w:val="0"/>
          <w:color w:val="auto"/>
          <w:sz w:val="32"/>
          <w:szCs w:val="32"/>
          <w:highlight w:val="none"/>
          <w:u w:val="none"/>
        </w:rPr>
        <w:t>可依据取得的普通高等学历教育和国（境）外留学学历学位及相应专业</w:t>
      </w:r>
      <w:r>
        <w:rPr>
          <w:rFonts w:hint="default" w:ascii="Times New Roman" w:hAnsi="Times New Roman" w:eastAsia="仿宋_GB2312" w:cs="Times New Roman"/>
          <w:strike w:val="0"/>
          <w:color w:val="auto"/>
          <w:sz w:val="32"/>
          <w:szCs w:val="32"/>
          <w:highlight w:val="none"/>
          <w:u w:val="none"/>
          <w:lang w:eastAsia="zh-CN"/>
        </w:rPr>
        <w:t>应聘</w:t>
      </w:r>
      <w:r>
        <w:rPr>
          <w:rFonts w:hint="eastAsia" w:eastAsia="仿宋_GB2312" w:cs="Times New Roman"/>
          <w:strike w:val="0"/>
          <w:color w:val="auto"/>
          <w:sz w:val="32"/>
          <w:szCs w:val="32"/>
          <w:highlight w:val="none"/>
          <w:u w:val="none"/>
          <w:lang w:eastAsia="zh-CN"/>
        </w:rPr>
        <w:t>，</w:t>
      </w:r>
      <w:r>
        <w:rPr>
          <w:rFonts w:hint="eastAsia" w:eastAsia="仿宋_GB2312" w:cs="Times New Roman"/>
          <w:strike w:val="0"/>
          <w:color w:val="auto"/>
          <w:sz w:val="32"/>
          <w:szCs w:val="32"/>
          <w:highlight w:val="none"/>
          <w:u w:val="none"/>
          <w:lang w:val="en-US" w:eastAsia="zh-CN"/>
        </w:rPr>
        <w:t>所需的</w:t>
      </w:r>
      <w:r>
        <w:rPr>
          <w:rFonts w:hint="default" w:ascii="Times New Roman" w:hAnsi="Times New Roman" w:eastAsia="仿宋_GB2312" w:cs="Times New Roman"/>
          <w:color w:val="auto"/>
          <w:sz w:val="32"/>
          <w:szCs w:val="32"/>
          <w:highlight w:val="none"/>
          <w:u w:val="none"/>
        </w:rPr>
        <w:t>学历学位证书</w:t>
      </w:r>
      <w:r>
        <w:rPr>
          <w:rFonts w:hint="default" w:ascii="Times New Roman" w:hAnsi="Times New Roman" w:eastAsia="仿宋_GB2312" w:cs="Times New Roman"/>
          <w:color w:val="auto"/>
          <w:sz w:val="32"/>
          <w:szCs w:val="32"/>
          <w:highlight w:val="none"/>
          <w:u w:val="none"/>
          <w:lang w:eastAsia="zh-CN"/>
        </w:rPr>
        <w:t>应</w:t>
      </w:r>
      <w:r>
        <w:rPr>
          <w:rFonts w:hint="eastAsia" w:eastAsia="仿宋_GB2312" w:cs="Times New Roman"/>
          <w:color w:val="auto"/>
          <w:sz w:val="32"/>
          <w:szCs w:val="32"/>
          <w:highlight w:val="none"/>
          <w:u w:val="none"/>
          <w:lang w:val="en-US" w:eastAsia="zh-CN"/>
        </w:rPr>
        <w:t>于</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年7月</w:t>
      </w:r>
      <w:r>
        <w:rPr>
          <w:rFonts w:hint="default" w:ascii="Times New Roman" w:hAnsi="Times New Roman" w:eastAsia="仿宋_GB2312" w:cs="Times New Roman"/>
          <w:color w:val="auto"/>
          <w:sz w:val="32"/>
          <w:szCs w:val="32"/>
          <w:highlight w:val="none"/>
          <w:u w:val="none"/>
          <w:lang w:val="en-US" w:eastAsia="zh-CN"/>
        </w:rPr>
        <w:t>31</w:t>
      </w:r>
      <w:r>
        <w:rPr>
          <w:rFonts w:hint="default" w:ascii="Times New Roman" w:hAnsi="Times New Roman" w:eastAsia="仿宋_GB2312" w:cs="Times New Roman"/>
          <w:color w:val="auto"/>
          <w:sz w:val="32"/>
          <w:szCs w:val="32"/>
          <w:highlight w:val="none"/>
          <w:u w:val="none"/>
        </w:rPr>
        <w:t>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前取得</w:t>
      </w:r>
      <w:r>
        <w:rPr>
          <w:rFonts w:hint="eastAsia"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其</w:t>
      </w:r>
      <w:r>
        <w:rPr>
          <w:rFonts w:hint="default" w:ascii="Times New Roman" w:hAnsi="Times New Roman" w:eastAsia="仿宋_GB2312" w:cs="Times New Roman"/>
          <w:color w:val="auto"/>
          <w:sz w:val="32"/>
          <w:szCs w:val="32"/>
          <w:highlight w:val="none"/>
          <w:u w:val="none"/>
        </w:rPr>
        <w:t>他人员的学历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学位证书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default" w:ascii="Times New Roman" w:hAnsi="Times New Roman" w:eastAsia="仿宋_GB2312" w:cs="Times New Roman"/>
          <w:color w:val="auto"/>
          <w:sz w:val="32"/>
          <w:szCs w:val="32"/>
          <w:highlight w:val="none"/>
          <w:u w:val="none"/>
          <w:lang w:eastAsia="zh-CN"/>
        </w:rPr>
        <w:t>20</w:t>
      </w:r>
      <w:r>
        <w:rPr>
          <w:rFonts w:hint="default" w:ascii="Times New Roman" w:hAnsi="Times New Roman" w:eastAsia="仿宋_GB2312" w:cs="Times New Roman"/>
          <w:color w:val="auto"/>
          <w:sz w:val="32"/>
          <w:szCs w:val="32"/>
          <w:highlight w:val="none"/>
          <w:u w:val="none"/>
          <w:lang w:val="en-US" w:eastAsia="zh-CN"/>
        </w:rPr>
        <w:t>2</w:t>
      </w: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eastAsia="zh-CN"/>
        </w:rPr>
        <w:t>年</w:t>
      </w:r>
      <w:r>
        <w:rPr>
          <w:rFonts w:hint="eastAsia"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月</w:t>
      </w:r>
      <w:r>
        <w:rPr>
          <w:rFonts w:hint="eastAsia" w:ascii="Times New Roman" w:hAnsi="Times New Roman" w:eastAsia="仿宋_GB2312" w:cs="Times New Roman"/>
          <w:color w:val="auto"/>
          <w:sz w:val="32"/>
          <w:szCs w:val="32"/>
          <w:highlight w:val="none"/>
          <w:u w:val="none"/>
          <w:lang w:val="en-US" w:eastAsia="zh-CN"/>
        </w:rPr>
        <w:t>1</w:t>
      </w:r>
      <w:r>
        <w:rPr>
          <w:rFonts w:hint="eastAsia"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日</w:t>
      </w:r>
      <w:r>
        <w:rPr>
          <w:rFonts w:hint="eastAsia"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前取得</w:t>
      </w:r>
      <w:r>
        <w:rPr>
          <w:rFonts w:hint="eastAsia"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eastAsia="仿宋_GB2312"/>
          <w:color w:val="000000" w:themeColor="text1"/>
          <w:kern w:val="2"/>
          <w:sz w:val="32"/>
          <w:szCs w:val="32"/>
          <w:highlight w:val="none"/>
          <w14:textFill>
            <w14:solidFill>
              <w14:schemeClr w14:val="tx1"/>
            </w14:solidFill>
          </w14:textFill>
        </w:rPr>
      </w:pPr>
      <w:r>
        <w:rPr>
          <w:rFonts w:hint="eastAsia" w:ascii="Times New Roman" w:hAnsi="Times New Roman" w:eastAsia="仿宋_GB2312" w:cs="Times New Roman"/>
          <w:color w:val="auto"/>
          <w:sz w:val="32"/>
          <w:szCs w:val="32"/>
          <w:highlight w:val="none"/>
          <w:u w:val="none"/>
          <w:lang w:val="en-US" w:eastAsia="zh-CN"/>
        </w:rPr>
        <w:t>岗位其他条件中要求的相关资格证书，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default" w:ascii="Times New Roman" w:hAnsi="Times New Roman" w:eastAsia="仿宋_GB2312" w:cs="Times New Roman"/>
          <w:color w:val="auto"/>
          <w:sz w:val="32"/>
          <w:szCs w:val="32"/>
          <w:highlight w:val="none"/>
          <w:u w:val="none"/>
          <w:lang w:eastAsia="zh-CN"/>
        </w:rPr>
        <w:t>20</w:t>
      </w:r>
      <w:r>
        <w:rPr>
          <w:rFonts w:hint="default" w:ascii="Times New Roman" w:hAnsi="Times New Roman" w:eastAsia="仿宋_GB2312" w:cs="Times New Roman"/>
          <w:color w:val="auto"/>
          <w:sz w:val="32"/>
          <w:szCs w:val="32"/>
          <w:highlight w:val="none"/>
          <w:u w:val="none"/>
          <w:lang w:val="en-US" w:eastAsia="zh-CN"/>
        </w:rPr>
        <w:t>2</w:t>
      </w: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eastAsia="zh-CN"/>
        </w:rPr>
        <w:t>年</w:t>
      </w:r>
      <w:r>
        <w:rPr>
          <w:rFonts w:hint="eastAsia"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月</w:t>
      </w:r>
      <w:r>
        <w:rPr>
          <w:rFonts w:hint="eastAsia" w:ascii="Times New Roman" w:hAnsi="Times New Roman" w:eastAsia="仿宋_GB2312" w:cs="Times New Roman"/>
          <w:color w:val="auto"/>
          <w:sz w:val="32"/>
          <w:szCs w:val="32"/>
          <w:highlight w:val="none"/>
          <w:u w:val="none"/>
          <w:lang w:val="en-US" w:eastAsia="zh-CN"/>
        </w:rPr>
        <w:t>1</w:t>
      </w:r>
      <w:r>
        <w:rPr>
          <w:rFonts w:hint="eastAsia"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日</w:t>
      </w:r>
      <w:r>
        <w:rPr>
          <w:rFonts w:hint="eastAsia"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前取得</w:t>
      </w:r>
      <w:r>
        <w:rPr>
          <w:rFonts w:hint="eastAsia" w:eastAsia="仿宋_GB2312" w:cs="Times New Roman"/>
          <w:color w:val="auto"/>
          <w:sz w:val="32"/>
          <w:szCs w:val="32"/>
          <w:highlight w:val="none"/>
          <w:u w:val="none"/>
          <w:lang w:eastAsia="zh-CN"/>
        </w:rPr>
        <w:t>。</w:t>
      </w:r>
      <w:r>
        <w:rPr>
          <w:rFonts w:hint="eastAsia" w:eastAsia="仿宋_GB2312" w:cs="Times New Roman"/>
          <w:color w:val="auto"/>
          <w:sz w:val="32"/>
          <w:szCs w:val="32"/>
          <w:highlight w:val="none"/>
          <w:u w:val="none"/>
          <w:lang w:val="en-US" w:eastAsia="zh-CN"/>
        </w:rPr>
        <w:t>对于</w:t>
      </w:r>
      <w:r>
        <w:rPr>
          <w:rFonts w:hint="eastAsia" w:ascii="仿宋_GB2312" w:eastAsia="仿宋_GB2312"/>
          <w:color w:val="000000" w:themeColor="text1"/>
          <w:sz w:val="32"/>
          <w:szCs w:val="32"/>
          <w:highlight w:val="none"/>
          <w14:textFill>
            <w14:solidFill>
              <w14:schemeClr w14:val="tx1"/>
            </w14:solidFill>
          </w14:textFill>
        </w:rPr>
        <w:t>20</w:t>
      </w:r>
      <w:r>
        <w:rPr>
          <w:rFonts w:hint="eastAsia" w:ascii="仿宋_GB2312" w:eastAsia="仿宋_GB2312"/>
          <w:color w:val="000000" w:themeColor="text1"/>
          <w:sz w:val="32"/>
          <w:szCs w:val="32"/>
          <w:highlight w:val="none"/>
          <w:lang w:val="en-US" w:eastAsia="zh-CN"/>
          <w14:textFill>
            <w14:solidFill>
              <w14:schemeClr w14:val="tx1"/>
            </w14:solidFill>
          </w14:textFill>
        </w:rPr>
        <w:t>24</w:t>
      </w:r>
      <w:r>
        <w:rPr>
          <w:rFonts w:hint="eastAsia" w:ascii="仿宋_GB2312" w:eastAsia="仿宋_GB2312"/>
          <w:color w:val="000000" w:themeColor="text1"/>
          <w:sz w:val="32"/>
          <w:szCs w:val="32"/>
          <w:highlight w:val="none"/>
          <w14:textFill>
            <w14:solidFill>
              <w14:schemeClr w14:val="tx1"/>
            </w14:solidFill>
          </w14:textFill>
        </w:rPr>
        <w:t>年新考取相关资格证书的，可暂提交已通过考试的成绩单</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但最晚必须于20</w:t>
      </w:r>
      <w:r>
        <w:rPr>
          <w:rFonts w:hint="eastAsia" w:ascii="仿宋_GB2312" w:eastAsia="仿宋_GB2312"/>
          <w:color w:val="000000" w:themeColor="text1"/>
          <w:sz w:val="32"/>
          <w:szCs w:val="32"/>
          <w:highlight w:val="none"/>
          <w:lang w:val="en-US" w:eastAsia="zh-CN"/>
          <w14:textFill>
            <w14:solidFill>
              <w14:schemeClr w14:val="tx1"/>
            </w14:solidFill>
          </w14:textFill>
        </w:rPr>
        <w:t>24</w:t>
      </w:r>
      <w:r>
        <w:rPr>
          <w:rFonts w:hint="eastAsia" w:ascii="仿宋_GB2312" w:eastAsia="仿宋_GB2312"/>
          <w:color w:val="000000" w:themeColor="text1"/>
          <w:sz w:val="32"/>
          <w:szCs w:val="32"/>
          <w:highlight w:val="none"/>
          <w14:textFill>
            <w14:solidFill>
              <w14:schemeClr w14:val="tx1"/>
            </w14:solidFill>
          </w14:textFill>
        </w:rPr>
        <w:t>年7月31日提交相关资格证书原件进行审核，否则</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取消其聘用资格。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val="0"/>
          <w:bCs w:val="0"/>
          <w:color w:val="auto"/>
          <w:sz w:val="32"/>
          <w:szCs w:val="32"/>
          <w:highlight w:val="none"/>
          <w:u w:val="none"/>
        </w:rPr>
      </w:pPr>
      <w:r>
        <w:rPr>
          <w:rFonts w:hint="eastAsia" w:eastAsia="楷体_GB2312" w:cs="Times New Roman"/>
          <w:b w:val="0"/>
          <w:bCs w:val="0"/>
          <w:color w:val="auto"/>
          <w:sz w:val="32"/>
          <w:szCs w:val="32"/>
          <w:highlight w:val="none"/>
          <w:u w:val="none"/>
          <w:lang w:eastAsia="zh-CN"/>
        </w:rPr>
        <w:t>（</w:t>
      </w:r>
      <w:r>
        <w:rPr>
          <w:rFonts w:hint="eastAsia" w:eastAsia="楷体_GB2312" w:cs="Times New Roman"/>
          <w:b w:val="0"/>
          <w:bCs w:val="0"/>
          <w:color w:val="auto"/>
          <w:sz w:val="32"/>
          <w:szCs w:val="32"/>
          <w:highlight w:val="none"/>
          <w:u w:val="none"/>
          <w:lang w:val="en-US" w:eastAsia="zh-CN"/>
        </w:rPr>
        <w:t>二</w:t>
      </w:r>
      <w:r>
        <w:rPr>
          <w:rFonts w:hint="eastAsia"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留学回国人员可以</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哪些</w:t>
      </w:r>
      <w:r>
        <w:rPr>
          <w:rFonts w:hint="default" w:ascii="Times New Roman" w:hAnsi="Times New Roman" w:eastAsia="楷体_GB2312" w:cs="Times New Roman"/>
          <w:b w:val="0"/>
          <w:bCs w:val="0"/>
          <w:color w:val="auto"/>
          <w:sz w:val="32"/>
          <w:szCs w:val="32"/>
          <w:highlight w:val="none"/>
          <w:u w:val="none"/>
          <w:lang w:val="en-US" w:eastAsia="zh-CN"/>
        </w:rPr>
        <w:t>岗位，需提供哪些材料</w:t>
      </w:r>
      <w:r>
        <w:rPr>
          <w:rFonts w:hint="default" w:ascii="Times New Roman" w:hAnsi="Times New Roman" w:eastAsia="楷体_GB2312" w:cs="Times New Roman"/>
          <w:b w:val="0"/>
          <w:bCs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仿宋_GB2312" w:cs="Times New Roman"/>
          <w:color w:val="auto"/>
          <w:sz w:val="32"/>
          <w:szCs w:val="32"/>
          <w:highlight w:val="none"/>
          <w:u w:val="none"/>
        </w:rPr>
        <w:t>留学回国人员可根据自身情况</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符合条件的</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留学回国人员应聘的，除需提供</w:t>
      </w:r>
      <w:r>
        <w:rPr>
          <w:rFonts w:hint="eastAsia" w:ascii="Times New Roman" w:eastAsia="仿宋_GB2312" w:cs="Times New Roman"/>
          <w:color w:val="auto"/>
          <w:sz w:val="32"/>
          <w:szCs w:val="32"/>
          <w:highlight w:val="none"/>
          <w:u w:val="none"/>
          <w:lang w:val="en-US" w:eastAsia="zh-CN"/>
        </w:rPr>
        <w:t>岗位要求</w:t>
      </w:r>
      <w:r>
        <w:rPr>
          <w:rFonts w:hint="default" w:ascii="Times New Roman" w:hAnsi="Times New Roman" w:eastAsia="仿宋_GB2312" w:cs="Times New Roman"/>
          <w:color w:val="auto"/>
          <w:sz w:val="32"/>
          <w:szCs w:val="32"/>
          <w:highlight w:val="none"/>
          <w:u w:val="none"/>
        </w:rPr>
        <w:t>的相关材料外，还</w:t>
      </w:r>
      <w:r>
        <w:rPr>
          <w:rFonts w:hint="default" w:ascii="Times New Roman" w:hAnsi="Times New Roman" w:eastAsia="仿宋_GB2312" w:cs="Times New Roman"/>
          <w:color w:val="auto"/>
          <w:sz w:val="32"/>
          <w:szCs w:val="32"/>
          <w:highlight w:val="none"/>
          <w:u w:val="none"/>
          <w:lang w:eastAsia="zh-CN"/>
        </w:rPr>
        <w:t>需于</w:t>
      </w:r>
      <w:r>
        <w:rPr>
          <w:rFonts w:hint="default" w:ascii="Times New Roman" w:hAnsi="Times New Roman" w:eastAsia="仿宋_GB2312" w:cs="Times New Roman"/>
          <w:color w:val="auto"/>
          <w:sz w:val="32"/>
          <w:szCs w:val="32"/>
          <w:highlight w:val="none"/>
          <w:u w:val="none"/>
          <w:lang w:val="en-US" w:eastAsia="zh-CN"/>
        </w:rPr>
        <w:t>2024年9月30日以前</w:t>
      </w:r>
      <w:r>
        <w:rPr>
          <w:rFonts w:hint="default" w:ascii="Times New Roman" w:hAnsi="Times New Roman" w:eastAsia="仿宋_GB2312" w:cs="Times New Roman"/>
          <w:color w:val="auto"/>
          <w:sz w:val="32"/>
          <w:szCs w:val="32"/>
          <w:highlight w:val="none"/>
          <w:u w:val="none"/>
          <w:lang w:eastAsia="zh-CN"/>
        </w:rPr>
        <w:t>提供</w:t>
      </w:r>
      <w:r>
        <w:rPr>
          <w:rFonts w:hint="default" w:ascii="Times New Roman" w:hAnsi="Times New Roman" w:eastAsia="仿宋_GB2312" w:cs="Times New Roman"/>
          <w:color w:val="auto"/>
          <w:sz w:val="32"/>
          <w:szCs w:val="32"/>
          <w:highlight w:val="none"/>
          <w:u w:val="none"/>
        </w:rPr>
        <w:t>国家教育部门的学历学位认证</w:t>
      </w:r>
      <w:r>
        <w:rPr>
          <w:rFonts w:hint="default" w:ascii="Times New Roman" w:hAnsi="Times New Roman" w:eastAsia="仿宋_GB2312" w:cs="Times New Roman"/>
          <w:color w:val="auto"/>
          <w:sz w:val="32"/>
          <w:szCs w:val="32"/>
          <w:highlight w:val="none"/>
          <w:u w:val="none"/>
          <w:lang w:eastAsia="zh-CN"/>
        </w:rPr>
        <w:t>材料</w:t>
      </w:r>
      <w:r>
        <w:rPr>
          <w:rFonts w:hint="eastAsia" w:ascii="仿宋_GB2312" w:hAnsi="Times New Roman" w:eastAsia="仿宋_GB2312" w:cs="Times New Roman"/>
          <w:color w:val="000000"/>
          <w:sz w:val="32"/>
          <w:szCs w:val="32"/>
          <w:highlight w:val="none"/>
        </w:rPr>
        <w:t>和成绩单（附有资质的机构出具的翻译件）等材料。</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人员可登</w:t>
      </w:r>
      <w:r>
        <w:rPr>
          <w:rFonts w:hint="default" w:ascii="Times New Roman" w:hAnsi="Times New Roman" w:eastAsia="仿宋_GB2312" w:cs="Times New Roman"/>
          <w:color w:val="auto"/>
          <w:sz w:val="32"/>
          <w:szCs w:val="32"/>
          <w:highlight w:val="none"/>
          <w:u w:val="none"/>
          <w:lang w:eastAsia="zh-CN"/>
        </w:rPr>
        <w:t>录</w:t>
      </w:r>
      <w:r>
        <w:rPr>
          <w:rFonts w:hint="default" w:ascii="Times New Roman" w:hAnsi="Times New Roman" w:eastAsia="仿宋_GB2312" w:cs="Times New Roman"/>
          <w:color w:val="auto"/>
          <w:sz w:val="32"/>
          <w:szCs w:val="32"/>
          <w:highlight w:val="none"/>
          <w:u w:val="none"/>
        </w:rPr>
        <w:t>教育部留学服务中心网站（http://www.cscse.edu.cn）查询认证的有关要求和程序。</w:t>
      </w:r>
    </w:p>
    <w:p>
      <w:pPr>
        <w:keepNext w:val="0"/>
        <w:keepLines w:val="0"/>
        <w:pageBreakBefore w:val="0"/>
        <w:widowControl w:val="0"/>
        <w:kinsoku/>
        <w:wordWrap/>
        <w:overflowPunct/>
        <w:topLinePunct w:val="0"/>
        <w:autoSpaceDE/>
        <w:bidi w:val="0"/>
        <w:adjustRightInd/>
        <w:snapToGrid/>
        <w:spacing w:line="560" w:lineRule="exact"/>
        <w:ind w:leftChars="0" w:firstLine="640" w:firstLineChars="200"/>
        <w:jc w:val="left"/>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（三）2024年毕业的定向生、委培生是否可以应聘？</w:t>
      </w:r>
    </w:p>
    <w:p>
      <w:pPr>
        <w:keepNext w:val="0"/>
        <w:keepLines w:val="0"/>
        <w:pageBreakBefore w:val="0"/>
        <w:kinsoku/>
        <w:wordWrap/>
        <w:overflowPunct/>
        <w:topLinePunct w:val="0"/>
        <w:autoSpaceDE/>
        <w:bidi w:val="0"/>
        <w:adjustRightInd/>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2024</w:t>
      </w:r>
      <w:r>
        <w:rPr>
          <w:rFonts w:hint="eastAsia" w:ascii="仿宋_GB2312" w:eastAsia="仿宋_GB2312"/>
          <w:color w:val="000000"/>
          <w:sz w:val="32"/>
          <w:szCs w:val="32"/>
          <w:highlight w:val="none"/>
          <w:lang w:val="en-US" w:eastAsia="zh-CN"/>
        </w:rPr>
        <w:t>年</w:t>
      </w:r>
      <w:r>
        <w:rPr>
          <w:rFonts w:hint="eastAsia" w:ascii="仿宋_GB2312" w:eastAsia="仿宋_GB2312"/>
          <w:color w:val="000000"/>
          <w:sz w:val="32"/>
          <w:szCs w:val="32"/>
          <w:highlight w:val="none"/>
        </w:rPr>
        <w:t>毕业的定向生、委培生原则上不得应聘。如委培或定向单位同意其应聘，应当由委培或定向单位出具同意应聘</w:t>
      </w:r>
      <w:r>
        <w:rPr>
          <w:rFonts w:hint="eastAsia" w:ascii="仿宋_GB2312" w:eastAsia="仿宋_GB2312"/>
          <w:color w:val="000000"/>
          <w:sz w:val="32"/>
          <w:szCs w:val="32"/>
          <w:highlight w:val="none"/>
          <w:lang w:val="en-US" w:eastAsia="zh-CN"/>
        </w:rPr>
        <w:t>说</w:t>
      </w:r>
      <w:r>
        <w:rPr>
          <w:rFonts w:hint="eastAsia" w:ascii="仿宋_GB2312" w:eastAsia="仿宋_GB2312"/>
          <w:color w:val="000000"/>
          <w:sz w:val="32"/>
          <w:szCs w:val="32"/>
          <w:highlight w:val="none"/>
        </w:rPr>
        <w:t>明，并经所在院校同意后方可应聘。</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（四）非普通高等学历教育的其他教育形式的毕业生是否可以应聘？</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eastAsia="仿宋_GB2312"/>
          <w:color w:val="000000"/>
          <w:sz w:val="32"/>
          <w:szCs w:val="32"/>
          <w:highlight w:val="none"/>
        </w:rPr>
      </w:pPr>
      <w:r>
        <w:rPr>
          <w:rFonts w:eastAsia="仿宋_GB2312"/>
          <w:color w:val="000000"/>
          <w:sz w:val="32"/>
          <w:szCs w:val="32"/>
          <w:highlight w:val="none"/>
        </w:rPr>
        <w:t>国内非普通高等学历教育的其他教育形式（自学考试、成人教育、网络教育、夜大、电大等）毕业生取得毕业证（学位证）后，符合</w:t>
      </w:r>
      <w:r>
        <w:rPr>
          <w:rFonts w:hint="eastAsia" w:eastAsia="仿宋_GB2312"/>
          <w:color w:val="000000"/>
          <w:sz w:val="32"/>
          <w:szCs w:val="32"/>
          <w:highlight w:val="none"/>
        </w:rPr>
        <w:t>岗</w:t>
      </w:r>
      <w:r>
        <w:rPr>
          <w:rFonts w:eastAsia="仿宋_GB2312"/>
          <w:color w:val="000000"/>
          <w:sz w:val="32"/>
          <w:szCs w:val="32"/>
          <w:highlight w:val="none"/>
        </w:rPr>
        <w:t>位要求资格条件的，可以</w:t>
      </w:r>
      <w:r>
        <w:rPr>
          <w:rFonts w:hint="eastAsia" w:eastAsia="仿宋_GB2312"/>
          <w:color w:val="000000"/>
          <w:sz w:val="32"/>
          <w:szCs w:val="32"/>
          <w:highlight w:val="none"/>
        </w:rPr>
        <w:t>应聘</w:t>
      </w:r>
      <w:r>
        <w:rPr>
          <w:rFonts w:eastAsia="仿宋_GB2312"/>
          <w:color w:val="000000"/>
          <w:sz w:val="32"/>
          <w:szCs w:val="32"/>
          <w:highlight w:val="none"/>
        </w:rPr>
        <w:t>。</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（五）资格审查工作由谁负责？</w:t>
      </w:r>
    </w:p>
    <w:p>
      <w:pPr>
        <w:keepNext w:val="0"/>
        <w:keepLines w:val="0"/>
        <w:pageBreakBefore w:val="0"/>
        <w:widowControl/>
        <w:kinsoku/>
        <w:wordWrap/>
        <w:overflowPunct/>
        <w:topLinePunct w:val="0"/>
        <w:autoSpaceDE/>
        <w:bidi w:val="0"/>
        <w:adjustRightInd/>
        <w:spacing w:line="560" w:lineRule="exact"/>
        <w:ind w:leftChars="0"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资格审查</w:t>
      </w:r>
      <w:r>
        <w:rPr>
          <w:rFonts w:hint="eastAsia" w:ascii="仿宋_GB2312" w:hAnsi="宋体" w:eastAsia="仿宋_GB2312" w:cs="宋体"/>
          <w:color w:val="000000"/>
          <w:kern w:val="0"/>
          <w:sz w:val="32"/>
          <w:szCs w:val="32"/>
          <w:highlight w:val="none"/>
          <w:lang w:eastAsia="zh-CN"/>
        </w:rPr>
        <w:t>包括资格初审与复审</w:t>
      </w:r>
      <w:r>
        <w:rPr>
          <w:rFonts w:hint="eastAsia" w:ascii="仿宋_GB2312" w:hAnsi="宋体" w:eastAsia="仿宋_GB2312" w:cs="宋体"/>
          <w:color w:val="000000"/>
          <w:kern w:val="0"/>
          <w:sz w:val="32"/>
          <w:szCs w:val="32"/>
          <w:highlight w:val="none"/>
        </w:rPr>
        <w:t>工作由招聘单位负责。</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（六）对招聘岗位资格条件有疑问如何咨询？</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eastAsia="仿宋_GB2312"/>
          <w:color w:val="000000"/>
          <w:sz w:val="32"/>
          <w:szCs w:val="32"/>
          <w:highlight w:val="none"/>
        </w:rPr>
      </w:pPr>
      <w:r>
        <w:rPr>
          <w:rFonts w:eastAsia="仿宋_GB2312"/>
          <w:color w:val="000000"/>
          <w:sz w:val="32"/>
          <w:szCs w:val="32"/>
          <w:highlight w:val="none"/>
        </w:rPr>
        <w:t>对招聘岗位资格条件和其他内容有疑问的，请与</w:t>
      </w:r>
      <w:r>
        <w:rPr>
          <w:rFonts w:hint="eastAsia" w:eastAsia="仿宋_GB2312"/>
          <w:color w:val="000000"/>
          <w:sz w:val="32"/>
          <w:szCs w:val="32"/>
          <w:highlight w:val="none"/>
        </w:rPr>
        <w:t>招聘</w:t>
      </w:r>
      <w:r>
        <w:rPr>
          <w:rFonts w:eastAsia="仿宋_GB2312"/>
          <w:color w:val="000000"/>
          <w:sz w:val="32"/>
          <w:szCs w:val="32"/>
          <w:highlight w:val="none"/>
        </w:rPr>
        <w:t>单位联系。</w:t>
      </w:r>
    </w:p>
    <w:p>
      <w:pPr>
        <w:keepNext w:val="0"/>
        <w:keepLines w:val="0"/>
        <w:pageBreakBefore w:val="0"/>
        <w:numPr>
          <w:ilvl w:val="0"/>
          <w:numId w:val="0"/>
        </w:numPr>
        <w:kinsoku/>
        <w:wordWrap/>
        <w:overflowPunct/>
        <w:topLinePunct w:val="0"/>
        <w:autoSpaceDE/>
        <w:bidi w:val="0"/>
        <w:adjustRightInd/>
        <w:snapToGrid w:val="0"/>
        <w:spacing w:line="560" w:lineRule="exact"/>
        <w:ind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（七）违纪违规及存在不诚信情形的应聘人员如何处理？</w:t>
      </w:r>
    </w:p>
    <w:p>
      <w:pPr>
        <w:keepNext w:val="0"/>
        <w:keepLines w:val="0"/>
        <w:pageBreakBefore w:val="0"/>
        <w:numPr>
          <w:ilvl w:val="0"/>
          <w:numId w:val="0"/>
        </w:numPr>
        <w:kinsoku/>
        <w:wordWrap/>
        <w:overflowPunct/>
        <w:topLinePunct w:val="0"/>
        <w:autoSpaceDE/>
        <w:bidi w:val="0"/>
        <w:adjustRightInd/>
        <w:snapToGrid w:val="0"/>
        <w:spacing w:line="560" w:lineRule="exact"/>
        <w:ind w:leftChars="0" w:firstLine="640" w:firstLineChars="200"/>
        <w:textAlignment w:val="auto"/>
        <w:rPr>
          <w:rFonts w:hint="eastAsia" w:ascii="仿宋_GB2312" w:hAnsi="仿宋_GB2312" w:eastAsia="仿宋_GB2312" w:cs="仿宋_GB2312"/>
          <w:color w:val="000000"/>
          <w:kern w:val="0"/>
          <w:sz w:val="32"/>
          <w:szCs w:val="32"/>
          <w:highlight w:val="none"/>
          <w:lang w:bidi="ar"/>
        </w:rPr>
      </w:pPr>
      <w:r>
        <w:rPr>
          <w:rFonts w:eastAsia="仿宋_GB2312"/>
          <w:color w:val="000000"/>
          <w:kern w:val="0"/>
          <w:sz w:val="32"/>
          <w:szCs w:val="32"/>
          <w:highlight w:val="none"/>
        </w:rPr>
        <w:t>应聘人员要严格遵守公开招聘的相关政策规定，遵从</w:t>
      </w:r>
      <w:r>
        <w:rPr>
          <w:rFonts w:hint="eastAsia" w:eastAsia="仿宋_GB2312"/>
          <w:color w:val="000000"/>
          <w:kern w:val="0"/>
          <w:sz w:val="32"/>
          <w:szCs w:val="32"/>
          <w:highlight w:val="none"/>
        </w:rPr>
        <w:t>公开招聘考试</w:t>
      </w:r>
      <w:r>
        <w:rPr>
          <w:rFonts w:eastAsia="仿宋_GB2312"/>
          <w:color w:val="000000"/>
          <w:kern w:val="0"/>
          <w:sz w:val="32"/>
          <w:szCs w:val="32"/>
          <w:highlight w:val="none"/>
        </w:rPr>
        <w:t>安排，其在应聘期间的表现，将作为公开招聘考察的重要内容之一。</w:t>
      </w:r>
      <w:r>
        <w:rPr>
          <w:rFonts w:eastAsia="仿宋_GB2312"/>
          <w:color w:val="000000"/>
          <w:sz w:val="32"/>
          <w:szCs w:val="32"/>
          <w:highlight w:val="none"/>
          <w:lang w:bidi="ar"/>
        </w:rPr>
        <w:t>对违反公开招聘纪律的应聘人员，按照《事业单位公开招聘违纪违规行为处理规定》（中华人民共和国人力资源和社会保障部令</w:t>
      </w:r>
      <w:r>
        <w:rPr>
          <w:rFonts w:ascii="仿宋_GB2312" w:hAnsi="仿宋_GB2312" w:eastAsia="仿宋_GB2312"/>
          <w:color w:val="000000"/>
          <w:sz w:val="32"/>
          <w:szCs w:val="32"/>
          <w:highlight w:val="none"/>
          <w:lang w:bidi="ar"/>
        </w:rPr>
        <w:t>第35号</w:t>
      </w:r>
      <w:r>
        <w:rPr>
          <w:rFonts w:eastAsia="仿宋_GB2312"/>
          <w:color w:val="000000"/>
          <w:sz w:val="32"/>
          <w:szCs w:val="32"/>
          <w:highlight w:val="none"/>
          <w:lang w:bidi="ar"/>
        </w:rPr>
        <w:t>）</w:t>
      </w:r>
      <w:r>
        <w:rPr>
          <w:rFonts w:hint="eastAsia" w:eastAsia="仿宋_GB2312"/>
          <w:color w:val="000000"/>
          <w:sz w:val="32"/>
          <w:szCs w:val="32"/>
          <w:highlight w:val="none"/>
          <w:lang w:bidi="ar"/>
        </w:rPr>
        <w:t>等有关规定严肃</w:t>
      </w:r>
      <w:r>
        <w:rPr>
          <w:rFonts w:eastAsia="仿宋_GB2312"/>
          <w:color w:val="000000"/>
          <w:sz w:val="32"/>
          <w:szCs w:val="32"/>
          <w:highlight w:val="none"/>
          <w:lang w:bidi="ar"/>
        </w:rPr>
        <w:t>处理</w:t>
      </w:r>
      <w:r>
        <w:rPr>
          <w:rFonts w:hint="eastAsia" w:eastAsia="仿宋_GB2312"/>
          <w:color w:val="000000"/>
          <w:sz w:val="32"/>
          <w:szCs w:val="32"/>
          <w:highlight w:val="none"/>
          <w:lang w:bidi="ar"/>
        </w:rPr>
        <w:t>。</w:t>
      </w:r>
      <w:r>
        <w:rPr>
          <w:rFonts w:hint="eastAsia" w:ascii="仿宋_GB2312" w:eastAsia="仿宋_GB2312"/>
          <w:color w:val="000000"/>
          <w:sz w:val="32"/>
          <w:szCs w:val="32"/>
          <w:highlight w:val="none"/>
        </w:rPr>
        <w:t>对</w:t>
      </w:r>
      <w:r>
        <w:rPr>
          <w:rFonts w:ascii="仿宋_GB2312" w:eastAsia="仿宋_GB2312"/>
          <w:color w:val="000000"/>
          <w:sz w:val="32"/>
          <w:szCs w:val="32"/>
          <w:highlight w:val="none"/>
        </w:rPr>
        <w:t>招聘工作存在不诚信</w:t>
      </w:r>
      <w:r>
        <w:rPr>
          <w:rFonts w:hint="eastAsia" w:ascii="仿宋_GB2312" w:eastAsia="仿宋_GB2312"/>
          <w:color w:val="000000"/>
          <w:sz w:val="32"/>
          <w:szCs w:val="32"/>
          <w:highlight w:val="none"/>
        </w:rPr>
        <w:t>情形</w:t>
      </w:r>
      <w:r>
        <w:rPr>
          <w:rFonts w:ascii="仿宋_GB2312" w:eastAsia="仿宋_GB2312"/>
          <w:color w:val="000000"/>
          <w:sz w:val="32"/>
          <w:szCs w:val="32"/>
          <w:highlight w:val="none"/>
        </w:rPr>
        <w:t>的应聘人员，</w:t>
      </w:r>
      <w:r>
        <w:rPr>
          <w:rFonts w:hint="eastAsia" w:ascii="仿宋_GB2312" w:eastAsia="仿宋_GB2312"/>
          <w:color w:val="000000"/>
          <w:sz w:val="32"/>
          <w:szCs w:val="32"/>
          <w:highlight w:val="none"/>
        </w:rPr>
        <w:t>记</w:t>
      </w:r>
      <w:r>
        <w:rPr>
          <w:rFonts w:ascii="仿宋_GB2312" w:eastAsia="仿宋_GB2312"/>
          <w:color w:val="000000"/>
          <w:sz w:val="32"/>
          <w:szCs w:val="32"/>
          <w:highlight w:val="none"/>
        </w:rPr>
        <w:t>入</w:t>
      </w:r>
      <w:r>
        <w:rPr>
          <w:rFonts w:hint="eastAsia" w:ascii="仿宋_GB2312" w:hAnsi="仿宋_GB2312" w:eastAsia="仿宋_GB2312" w:cs="仿宋_GB2312"/>
          <w:color w:val="000000"/>
          <w:kern w:val="0"/>
          <w:sz w:val="32"/>
          <w:szCs w:val="32"/>
          <w:highlight w:val="none"/>
          <w:lang w:bidi="ar"/>
        </w:rPr>
        <w:t>事业单位应聘人员诚信档案。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楷体_GB2312" w:cs="Times New Roman"/>
          <w:b w:val="0"/>
          <w:bCs w:val="0"/>
          <w:color w:val="auto"/>
          <w:sz w:val="32"/>
          <w:szCs w:val="32"/>
          <w:highlight w:val="none"/>
          <w:u w:val="none"/>
          <w:lang w:eastAsia="zh-CN"/>
        </w:rPr>
      </w:pPr>
      <w:r>
        <w:rPr>
          <w:rFonts w:hint="eastAsia" w:eastAsia="楷体_GB2312" w:cs="Times New Roman"/>
          <w:b w:val="0"/>
          <w:bCs w:val="0"/>
          <w:color w:val="auto"/>
          <w:sz w:val="32"/>
          <w:szCs w:val="32"/>
          <w:highlight w:val="none"/>
          <w:u w:val="none"/>
          <w:lang w:eastAsia="zh-CN"/>
        </w:rPr>
        <w:t>（</w:t>
      </w:r>
      <w:r>
        <w:rPr>
          <w:rFonts w:hint="eastAsia" w:eastAsia="楷体_GB2312" w:cs="Times New Roman"/>
          <w:b w:val="0"/>
          <w:bCs w:val="0"/>
          <w:color w:val="auto"/>
          <w:sz w:val="32"/>
          <w:szCs w:val="32"/>
          <w:highlight w:val="none"/>
          <w:u w:val="none"/>
          <w:lang w:val="en-US" w:eastAsia="zh-CN"/>
        </w:rPr>
        <w:t>八</w:t>
      </w:r>
      <w:r>
        <w:rPr>
          <w:rFonts w:hint="eastAsia"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如何理解“在读</w:t>
      </w:r>
      <w:r>
        <w:rPr>
          <w:rFonts w:hint="eastAsia" w:eastAsia="楷体_GB2312" w:cs="Times New Roman"/>
          <w:b w:val="0"/>
          <w:bCs w:val="0"/>
          <w:color w:val="auto"/>
          <w:sz w:val="32"/>
          <w:szCs w:val="32"/>
          <w:highlight w:val="none"/>
          <w:u w:val="none"/>
          <w:lang w:eastAsia="zh-CN"/>
        </w:rPr>
        <w:t>的</w:t>
      </w:r>
      <w:r>
        <w:rPr>
          <w:rFonts w:hint="default" w:ascii="Times New Roman" w:hAnsi="Times New Roman" w:eastAsia="楷体_GB2312" w:cs="Times New Roman"/>
          <w:b w:val="0"/>
          <w:bCs w:val="0"/>
          <w:color w:val="auto"/>
          <w:sz w:val="32"/>
          <w:szCs w:val="32"/>
          <w:highlight w:val="none"/>
          <w:u w:val="none"/>
        </w:rPr>
        <w:t>非应届毕业生”不</w:t>
      </w:r>
      <w:r>
        <w:rPr>
          <w:rFonts w:hint="eastAsia" w:eastAsia="楷体_GB2312" w:cs="Times New Roman"/>
          <w:b w:val="0"/>
          <w:bCs w:val="0"/>
          <w:color w:val="auto"/>
          <w:sz w:val="32"/>
          <w:szCs w:val="32"/>
          <w:highlight w:val="none"/>
          <w:u w:val="none"/>
          <w:lang w:val="en-US" w:eastAsia="zh-CN"/>
        </w:rPr>
        <w:t>能</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全脱产在校学习的国内普通高等学历教育学生和国（境）外留学人员，202</w:t>
      </w:r>
      <w:r>
        <w:rPr>
          <w:rFonts w:hint="eastAsia"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年7月31日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前无法完成学业并取得学历学位证书的，不得</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其他形式在校学习人员，应如实填写在读学习经历，并保证</w:t>
      </w:r>
      <w:r>
        <w:rPr>
          <w:rFonts w:hint="eastAsia" w:ascii="Times New Roman" w:hAnsi="Times New Roman" w:eastAsia="仿宋_GB2312" w:cs="Times New Roman"/>
          <w:color w:val="auto"/>
          <w:kern w:val="2"/>
          <w:sz w:val="32"/>
          <w:szCs w:val="32"/>
          <w:highlight w:val="none"/>
          <w:u w:val="none"/>
          <w:lang w:val="en-US" w:eastAsia="zh-CN" w:bidi="ar-SA"/>
        </w:rPr>
        <w:t>聘用</w:t>
      </w:r>
      <w:r>
        <w:rPr>
          <w:rFonts w:hint="default" w:ascii="Times New Roman" w:hAnsi="Times New Roman" w:eastAsia="仿宋_GB2312" w:cs="Times New Roman"/>
          <w:color w:val="auto"/>
          <w:kern w:val="2"/>
          <w:sz w:val="32"/>
          <w:szCs w:val="32"/>
          <w:highlight w:val="none"/>
          <w:u w:val="none"/>
          <w:lang w:val="en-US" w:eastAsia="zh-CN" w:bidi="ar-SA"/>
        </w:rPr>
        <w:t>后可全职在岗工作。</w:t>
      </w:r>
      <w:r>
        <w:rPr>
          <w:rFonts w:hint="eastAsia" w:ascii="Times New Roman" w:hAnsi="Times New Roman" w:eastAsia="仿宋_GB2312" w:cs="Times New Roman"/>
          <w:color w:val="auto"/>
          <w:kern w:val="2"/>
          <w:sz w:val="32"/>
          <w:szCs w:val="32"/>
          <w:highlight w:val="none"/>
          <w:u w:val="none"/>
          <w:lang w:val="en-US" w:eastAsia="zh-CN" w:bidi="ar-SA"/>
        </w:rPr>
        <w:t>招聘单位</w:t>
      </w:r>
      <w:r>
        <w:rPr>
          <w:rFonts w:hint="default" w:ascii="Times New Roman" w:hAnsi="Times New Roman" w:eastAsia="仿宋_GB2312" w:cs="Times New Roman"/>
          <w:color w:val="auto"/>
          <w:kern w:val="2"/>
          <w:sz w:val="32"/>
          <w:szCs w:val="32"/>
          <w:highlight w:val="none"/>
          <w:u w:val="none"/>
          <w:lang w:val="en-US" w:eastAsia="zh-CN" w:bidi="ar-SA"/>
        </w:rPr>
        <w:t>将根据</w:t>
      </w:r>
      <w:r>
        <w:rPr>
          <w:rFonts w:hint="eastAsia" w:ascii="Times New Roman" w:hAnsi="Times New Roman" w:eastAsia="仿宋_GB2312" w:cs="Times New Roman"/>
          <w:color w:val="auto"/>
          <w:kern w:val="2"/>
          <w:sz w:val="32"/>
          <w:szCs w:val="32"/>
          <w:highlight w:val="none"/>
          <w:u w:val="none"/>
          <w:lang w:val="en-US" w:eastAsia="zh-CN" w:bidi="ar-SA"/>
        </w:rPr>
        <w:t>岗位</w:t>
      </w:r>
      <w:r>
        <w:rPr>
          <w:rFonts w:hint="default" w:ascii="Times New Roman" w:hAnsi="Times New Roman" w:eastAsia="仿宋_GB2312" w:cs="Times New Roman"/>
          <w:color w:val="auto"/>
          <w:kern w:val="2"/>
          <w:sz w:val="32"/>
          <w:szCs w:val="32"/>
          <w:highlight w:val="none"/>
          <w:u w:val="none"/>
          <w:lang w:val="en-US" w:eastAsia="zh-CN" w:bidi="ar-SA"/>
        </w:rPr>
        <w:t>工作要求，对其他形式在校学习的</w:t>
      </w:r>
      <w:r>
        <w:rPr>
          <w:rFonts w:hint="eastAsia" w:ascii="Times New Roman" w:hAnsi="Times New Roman" w:eastAsia="仿宋_GB2312" w:cs="Times New Roman"/>
          <w:color w:val="auto"/>
          <w:kern w:val="2"/>
          <w:sz w:val="32"/>
          <w:szCs w:val="32"/>
          <w:highlight w:val="none"/>
          <w:u w:val="none"/>
          <w:lang w:val="en-US" w:eastAsia="zh-CN" w:bidi="ar-SA"/>
        </w:rPr>
        <w:t>应聘人员</w:t>
      </w:r>
      <w:r>
        <w:rPr>
          <w:rFonts w:hint="default" w:ascii="Times New Roman" w:hAnsi="Times New Roman" w:eastAsia="仿宋_GB2312" w:cs="Times New Roman"/>
          <w:color w:val="auto"/>
          <w:kern w:val="2"/>
          <w:sz w:val="32"/>
          <w:szCs w:val="32"/>
          <w:highlight w:val="none"/>
          <w:u w:val="none"/>
          <w:lang w:val="en-US" w:eastAsia="zh-CN" w:bidi="ar-SA"/>
        </w:rPr>
        <w:t>情况进行鉴别。如</w:t>
      </w:r>
      <w:r>
        <w:rPr>
          <w:rFonts w:hint="eastAsia" w:ascii="Times New Roman" w:hAnsi="Times New Roman" w:eastAsia="仿宋_GB2312" w:cs="Times New Roman"/>
          <w:color w:val="auto"/>
          <w:kern w:val="2"/>
          <w:sz w:val="32"/>
          <w:szCs w:val="32"/>
          <w:highlight w:val="none"/>
          <w:u w:val="none"/>
          <w:lang w:val="en-US" w:eastAsia="zh-CN" w:bidi="ar-SA"/>
        </w:rPr>
        <w:t>应聘人员</w:t>
      </w:r>
      <w:r>
        <w:rPr>
          <w:rFonts w:hint="default" w:ascii="Times New Roman" w:hAnsi="Times New Roman" w:eastAsia="仿宋_GB2312" w:cs="Times New Roman"/>
          <w:color w:val="auto"/>
          <w:kern w:val="2"/>
          <w:sz w:val="32"/>
          <w:szCs w:val="32"/>
          <w:highlight w:val="none"/>
          <w:u w:val="none"/>
          <w:lang w:val="en-US" w:eastAsia="zh-CN" w:bidi="ar-SA"/>
        </w:rPr>
        <w:t>虚报、瞒报、漏报在读学习经历或具体学习形式，影响</w:t>
      </w:r>
      <w:r>
        <w:rPr>
          <w:rFonts w:hint="eastAsia" w:ascii="Times New Roman" w:hAnsi="Times New Roman" w:eastAsia="仿宋_GB2312" w:cs="Times New Roman"/>
          <w:color w:val="auto"/>
          <w:kern w:val="2"/>
          <w:sz w:val="32"/>
          <w:szCs w:val="32"/>
          <w:highlight w:val="none"/>
          <w:u w:val="none"/>
          <w:lang w:val="en-US" w:eastAsia="zh-CN" w:bidi="ar-SA"/>
        </w:rPr>
        <w:t>招聘单位</w:t>
      </w:r>
      <w:r>
        <w:rPr>
          <w:rFonts w:hint="default" w:ascii="Times New Roman" w:hAnsi="Times New Roman" w:eastAsia="仿宋_GB2312" w:cs="Times New Roman"/>
          <w:color w:val="auto"/>
          <w:kern w:val="2"/>
          <w:sz w:val="32"/>
          <w:szCs w:val="32"/>
          <w:highlight w:val="none"/>
          <w:u w:val="none"/>
          <w:lang w:val="en-US" w:eastAsia="zh-CN" w:bidi="ar-SA"/>
        </w:rPr>
        <w:t>资格审核的，将取消</w:t>
      </w:r>
      <w:r>
        <w:rPr>
          <w:rFonts w:hint="eastAsia" w:ascii="Times New Roman" w:hAnsi="Times New Roman" w:eastAsia="仿宋_GB2312" w:cs="Times New Roman"/>
          <w:color w:val="auto"/>
          <w:kern w:val="2"/>
          <w:sz w:val="32"/>
          <w:szCs w:val="32"/>
          <w:highlight w:val="none"/>
          <w:u w:val="none"/>
          <w:lang w:val="en-US" w:eastAsia="zh-CN" w:bidi="ar-SA"/>
        </w:rPr>
        <w:t>应聘</w:t>
      </w:r>
      <w:r>
        <w:rPr>
          <w:rFonts w:hint="default" w:ascii="Times New Roman" w:hAnsi="Times New Roman" w:eastAsia="仿宋_GB2312" w:cs="Times New Roman"/>
          <w:color w:val="auto"/>
          <w:kern w:val="2"/>
          <w:sz w:val="32"/>
          <w:szCs w:val="32"/>
          <w:highlight w:val="none"/>
          <w:u w:val="none"/>
          <w:lang w:val="en-US" w:eastAsia="zh-CN" w:bidi="ar-SA"/>
        </w:rPr>
        <w:t>资格或取消</w:t>
      </w:r>
      <w:r>
        <w:rPr>
          <w:rFonts w:hint="eastAsia" w:ascii="Times New Roman" w:hAnsi="Times New Roman" w:eastAsia="仿宋_GB2312" w:cs="Times New Roman"/>
          <w:color w:val="auto"/>
          <w:kern w:val="2"/>
          <w:sz w:val="32"/>
          <w:szCs w:val="32"/>
          <w:highlight w:val="none"/>
          <w:u w:val="none"/>
          <w:lang w:val="en-US" w:eastAsia="zh-CN" w:bidi="ar-SA"/>
        </w:rPr>
        <w:t>聘用</w:t>
      </w:r>
      <w:r>
        <w:rPr>
          <w:rFonts w:hint="default" w:ascii="Times New Roman" w:hAnsi="Times New Roman" w:eastAsia="仿宋_GB2312" w:cs="Times New Roman"/>
          <w:color w:val="auto"/>
          <w:kern w:val="2"/>
          <w:sz w:val="32"/>
          <w:szCs w:val="32"/>
          <w:highlight w:val="none"/>
          <w:u w:val="none"/>
          <w:lang w:val="en-US" w:eastAsia="zh-CN" w:bidi="ar-SA"/>
        </w:rPr>
        <w:t>。</w:t>
      </w:r>
    </w:p>
    <w:p>
      <w:pPr>
        <w:pStyle w:val="10"/>
        <w:keepNext w:val="0"/>
        <w:keepLines w:val="0"/>
        <w:pageBreakBefore w:val="0"/>
        <w:widowControl w:val="0"/>
        <w:kinsoku/>
        <w:wordWrap/>
        <w:overflowPunct/>
        <w:topLinePunct w:val="0"/>
        <w:bidi w:val="0"/>
        <w:snapToGrid/>
        <w:spacing w:line="560" w:lineRule="exact"/>
        <w:ind w:firstLine="624"/>
        <w:jc w:val="both"/>
        <w:textAlignment w:val="auto"/>
        <w:rPr>
          <w:rFonts w:hint="default"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（九）其他未明确的时间截止日期是多少？</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24"/>
        <w:jc w:val="both"/>
        <w:textAlignment w:val="auto"/>
        <w:rPr>
          <w:rFonts w:hint="default" w:eastAsia="楷体_GB2312" w:cs="Times New Roman"/>
          <w:b/>
          <w:bCs/>
          <w:color w:val="auto"/>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eastAsia="zh-CN"/>
        </w:rPr>
        <w:t>其他未明确的时间计算截止日均为</w:t>
      </w:r>
      <w:r>
        <w:rPr>
          <w:rFonts w:hint="eastAsia" w:ascii="Times New Roman" w:hAnsi="Times New Roman" w:eastAsia="仿宋_GB2312" w:cs="Times New Roman"/>
          <w:color w:val="auto"/>
          <w:kern w:val="0"/>
          <w:sz w:val="32"/>
          <w:szCs w:val="32"/>
          <w:highlight w:val="none"/>
          <w:u w:val="none"/>
          <w:lang w:val="en-US" w:eastAsia="zh-CN"/>
        </w:rPr>
        <w:t>2024年</w:t>
      </w:r>
      <w:r>
        <w:rPr>
          <w:rFonts w:hint="eastAsia" w:eastAsia="仿宋_GB2312" w:cs="Times New Roman"/>
          <w:color w:val="auto"/>
          <w:kern w:val="0"/>
          <w:sz w:val="32"/>
          <w:szCs w:val="32"/>
          <w:highlight w:val="none"/>
          <w:u w:val="none"/>
          <w:lang w:val="en-US" w:eastAsia="zh-CN"/>
        </w:rPr>
        <w:t>3</w:t>
      </w:r>
      <w:r>
        <w:rPr>
          <w:rFonts w:hint="eastAsia" w:ascii="Times New Roman" w:hAnsi="Times New Roman" w:eastAsia="仿宋_GB2312" w:cs="Times New Roman"/>
          <w:color w:val="auto"/>
          <w:kern w:val="0"/>
          <w:sz w:val="32"/>
          <w:szCs w:val="32"/>
          <w:highlight w:val="none"/>
          <w:u w:val="none"/>
          <w:lang w:val="en-US" w:eastAsia="zh-CN"/>
        </w:rPr>
        <w:t>月</w:t>
      </w:r>
      <w:r>
        <w:rPr>
          <w:rFonts w:hint="eastAsia" w:eastAsia="仿宋_GB2312" w:cs="Times New Roman"/>
          <w:color w:val="auto"/>
          <w:kern w:val="0"/>
          <w:sz w:val="32"/>
          <w:szCs w:val="32"/>
          <w:highlight w:val="none"/>
          <w:u w:val="none"/>
          <w:lang w:val="en-US" w:eastAsia="zh-CN"/>
        </w:rPr>
        <w:t>13</w:t>
      </w:r>
      <w:r>
        <w:rPr>
          <w:rFonts w:hint="eastAsia" w:ascii="Times New Roman" w:hAnsi="Times New Roman" w:eastAsia="仿宋_GB2312" w:cs="Times New Roman"/>
          <w:color w:val="auto"/>
          <w:kern w:val="0"/>
          <w:sz w:val="32"/>
          <w:szCs w:val="32"/>
          <w:highlight w:val="none"/>
          <w:u w:val="none"/>
          <w:lang w:val="en-US" w:eastAsia="zh-CN"/>
        </w:rPr>
        <w:t>日。</w:t>
      </w:r>
    </w:p>
    <w:p>
      <w:pPr>
        <w:pStyle w:val="2"/>
        <w:rPr>
          <w:rFonts w:hint="eastAsia"/>
        </w:rPr>
      </w:pPr>
    </w:p>
    <w:sectPr>
      <w:footerReference r:id="rId3" w:type="default"/>
      <w:footerReference r:id="rId4" w:type="even"/>
      <w:pgSz w:w="11906" w:h="16838"/>
      <w:pgMar w:top="1417" w:right="1701" w:bottom="1417"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0594A3-1D1C-461B-A4FA-000858971C7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29BEF547-C4C5-4350-A26C-E84088A69D09}"/>
  </w:font>
  <w:font w:name="方正小标宋简体">
    <w:panose1 w:val="02000000000000000000"/>
    <w:charset w:val="86"/>
    <w:family w:val="auto"/>
    <w:pitch w:val="default"/>
    <w:sig w:usb0="00000001" w:usb1="080E0000" w:usb2="00000000" w:usb3="00000000" w:csb0="00040000" w:csb1="00000000"/>
    <w:embedRegular r:id="rId3" w:fontKey="{05B3611A-C0ED-46DA-B7AB-B72BB6A84405}"/>
  </w:font>
  <w:font w:name="仿宋_GB2312">
    <w:panose1 w:val="02010609030101010101"/>
    <w:charset w:val="86"/>
    <w:family w:val="auto"/>
    <w:pitch w:val="default"/>
    <w:sig w:usb0="00000001" w:usb1="080E0000" w:usb2="00000000" w:usb3="00000000" w:csb0="00040000" w:csb1="00000000"/>
    <w:embedRegular r:id="rId4" w:fontKey="{8A75DAB4-0FBA-44E1-BEED-4B2122B134D0}"/>
  </w:font>
  <w:font w:name="楷体">
    <w:panose1 w:val="02010609060101010101"/>
    <w:charset w:val="86"/>
    <w:family w:val="auto"/>
    <w:pitch w:val="default"/>
    <w:sig w:usb0="800002BF" w:usb1="38CF7CFA" w:usb2="00000016" w:usb3="00000000" w:csb0="00040001" w:csb1="00000000"/>
    <w:embedRegular r:id="rId5" w:fontKey="{13A86CEB-7513-47EE-8682-C38E8BB76149}"/>
  </w:font>
  <w:font w:name="楷体_GB2312">
    <w:panose1 w:val="02010609030101010101"/>
    <w:charset w:val="86"/>
    <w:family w:val="auto"/>
    <w:pitch w:val="default"/>
    <w:sig w:usb0="00000001" w:usb1="080E0000" w:usb2="00000000" w:usb3="00000000" w:csb0="00040000" w:csb1="00000000"/>
    <w:embedRegular r:id="rId6" w:fontKey="{9ABB292A-F82A-486C-950C-F0403761955D}"/>
  </w:font>
  <w:font w:name="仿宋">
    <w:panose1 w:val="02010609060101010101"/>
    <w:charset w:val="86"/>
    <w:family w:val="auto"/>
    <w:pitch w:val="default"/>
    <w:sig w:usb0="800002BF" w:usb1="38CF7CFA" w:usb2="00000016" w:usb3="00000000" w:csb0="00040001" w:csb1="00000000"/>
    <w:embedRegular r:id="rId7" w:fontKey="{5C0C2ED8-BE7A-425B-B6F2-5250A994358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Fonts w:hint="eastAsia" w:ascii="仿宋_GB2312" w:eastAsia="仿宋_GB2312"/>
        <w:sz w:val="24"/>
        <w:szCs w:val="24"/>
      </w:rPr>
    </w:pPr>
    <w:r>
      <w:rPr>
        <w:rFonts w:hint="eastAsia" w:ascii="仿宋_GB2312" w:eastAsia="仿宋_GB2312"/>
        <w:sz w:val="24"/>
        <w:szCs w:val="24"/>
      </w:rPr>
      <w:fldChar w:fldCharType="begin"/>
    </w:r>
    <w:r>
      <w:rPr>
        <w:rStyle w:val="9"/>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9"/>
        <w:rFonts w:ascii="仿宋_GB2312" w:eastAsia="仿宋_GB2312"/>
        <w:sz w:val="24"/>
        <w:szCs w:val="24"/>
      </w:rPr>
      <w:t>- 6 -</w:t>
    </w:r>
    <w:r>
      <w:rPr>
        <w:rFonts w:hint="eastAsia" w:ascii="仿宋_GB2312" w:eastAsia="仿宋_GB2312"/>
        <w:sz w:val="24"/>
        <w:szCs w:val="24"/>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A0C1A4"/>
    <w:multiLevelType w:val="singleLevel"/>
    <w:tmpl w:val="34A0C1A4"/>
    <w:lvl w:ilvl="0" w:tentative="0">
      <w:start w:val="1"/>
      <w:numFmt w:val="chineseCounting"/>
      <w:suff w:val="space"/>
      <w:lvlText w:val="第%1部分"/>
      <w:lvlJc w:val="left"/>
      <w:rPr>
        <w:rFonts w:hint="eastAsia"/>
      </w:rPr>
    </w:lvl>
  </w:abstractNum>
  <w:abstractNum w:abstractNumId="1">
    <w:nsid w:val="566EB532"/>
    <w:multiLevelType w:val="singleLevel"/>
    <w:tmpl w:val="566EB532"/>
    <w:lvl w:ilvl="0" w:tentative="0">
      <w:start w:val="3"/>
      <w:numFmt w:val="chineseCounting"/>
      <w:suff w:val="nothing"/>
      <w:lvlText w:val="（%1）"/>
      <w:lvlJc w:val="left"/>
      <w:rPr>
        <w:rFonts w:hint="eastAsia"/>
      </w:rPr>
    </w:lvl>
  </w:abstractNum>
  <w:abstractNum w:abstractNumId="2">
    <w:nsid w:val="6FF10722"/>
    <w:multiLevelType w:val="singleLevel"/>
    <w:tmpl w:val="6FF10722"/>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0YmVkNjAyOTI0YmUxZTRmYTZhODg3Mjc4ZTg3YjEifQ=="/>
  </w:docVars>
  <w:rsids>
    <w:rsidRoot w:val="341533E1"/>
    <w:rsid w:val="04550490"/>
    <w:rsid w:val="055A4C6F"/>
    <w:rsid w:val="07637E0B"/>
    <w:rsid w:val="08E45B34"/>
    <w:rsid w:val="0A3B1CBD"/>
    <w:rsid w:val="0B1F4591"/>
    <w:rsid w:val="0B24469B"/>
    <w:rsid w:val="0B3C63B9"/>
    <w:rsid w:val="0BBA6DAD"/>
    <w:rsid w:val="0DA60A1F"/>
    <w:rsid w:val="10C009C2"/>
    <w:rsid w:val="11D12A4F"/>
    <w:rsid w:val="12C86F91"/>
    <w:rsid w:val="13E1537E"/>
    <w:rsid w:val="13FE242E"/>
    <w:rsid w:val="14186D36"/>
    <w:rsid w:val="14665E2F"/>
    <w:rsid w:val="14991C55"/>
    <w:rsid w:val="17BB6D44"/>
    <w:rsid w:val="182C2DE0"/>
    <w:rsid w:val="191906F3"/>
    <w:rsid w:val="1A534B73"/>
    <w:rsid w:val="1AA41E20"/>
    <w:rsid w:val="1AF40481"/>
    <w:rsid w:val="1C25043E"/>
    <w:rsid w:val="1CFC78DD"/>
    <w:rsid w:val="1D50652D"/>
    <w:rsid w:val="1DAD283B"/>
    <w:rsid w:val="1EA8297E"/>
    <w:rsid w:val="1F2B3DF2"/>
    <w:rsid w:val="1F5D306F"/>
    <w:rsid w:val="1F7B6261"/>
    <w:rsid w:val="1FCE74C1"/>
    <w:rsid w:val="21906C92"/>
    <w:rsid w:val="2214018F"/>
    <w:rsid w:val="22AD59BC"/>
    <w:rsid w:val="23007343"/>
    <w:rsid w:val="23D21132"/>
    <w:rsid w:val="243A4C94"/>
    <w:rsid w:val="24520E6C"/>
    <w:rsid w:val="25C61055"/>
    <w:rsid w:val="26F57CEA"/>
    <w:rsid w:val="27C11E46"/>
    <w:rsid w:val="280B44BC"/>
    <w:rsid w:val="29045C41"/>
    <w:rsid w:val="295D54F0"/>
    <w:rsid w:val="2ADB491E"/>
    <w:rsid w:val="2C6944A4"/>
    <w:rsid w:val="3033211E"/>
    <w:rsid w:val="31530BF4"/>
    <w:rsid w:val="329126F8"/>
    <w:rsid w:val="330854A5"/>
    <w:rsid w:val="341533E1"/>
    <w:rsid w:val="34454AE5"/>
    <w:rsid w:val="370C42E9"/>
    <w:rsid w:val="37FA3F1D"/>
    <w:rsid w:val="3A1A6634"/>
    <w:rsid w:val="3C623043"/>
    <w:rsid w:val="3CDD1AC9"/>
    <w:rsid w:val="401C2BDC"/>
    <w:rsid w:val="40310913"/>
    <w:rsid w:val="40613143"/>
    <w:rsid w:val="41831414"/>
    <w:rsid w:val="433E6AB4"/>
    <w:rsid w:val="43CB4A1B"/>
    <w:rsid w:val="43FD54AD"/>
    <w:rsid w:val="45770016"/>
    <w:rsid w:val="46900347"/>
    <w:rsid w:val="480A12AF"/>
    <w:rsid w:val="48D233EC"/>
    <w:rsid w:val="48DB7593"/>
    <w:rsid w:val="49566B2A"/>
    <w:rsid w:val="49DD0D30"/>
    <w:rsid w:val="4ABB5A89"/>
    <w:rsid w:val="4AFB0242"/>
    <w:rsid w:val="4C2E6223"/>
    <w:rsid w:val="4D422183"/>
    <w:rsid w:val="4E7A5EA1"/>
    <w:rsid w:val="52816D64"/>
    <w:rsid w:val="53940F70"/>
    <w:rsid w:val="540A7BB4"/>
    <w:rsid w:val="54C74A82"/>
    <w:rsid w:val="555D35CB"/>
    <w:rsid w:val="55986B33"/>
    <w:rsid w:val="5647136A"/>
    <w:rsid w:val="5A1843DD"/>
    <w:rsid w:val="5AA863D7"/>
    <w:rsid w:val="5B9601F9"/>
    <w:rsid w:val="5BCF4526"/>
    <w:rsid w:val="5C3502C8"/>
    <w:rsid w:val="5CD11D69"/>
    <w:rsid w:val="5D761E8A"/>
    <w:rsid w:val="5DA47237"/>
    <w:rsid w:val="5DFD4CF1"/>
    <w:rsid w:val="5F8A5C1A"/>
    <w:rsid w:val="62B034F2"/>
    <w:rsid w:val="63722488"/>
    <w:rsid w:val="64CF20F6"/>
    <w:rsid w:val="64E10124"/>
    <w:rsid w:val="67D82580"/>
    <w:rsid w:val="69C7013D"/>
    <w:rsid w:val="6C040682"/>
    <w:rsid w:val="6D82295D"/>
    <w:rsid w:val="6DD4311A"/>
    <w:rsid w:val="6E4F1287"/>
    <w:rsid w:val="6EC664AF"/>
    <w:rsid w:val="70D171F6"/>
    <w:rsid w:val="70D91188"/>
    <w:rsid w:val="711772FF"/>
    <w:rsid w:val="714102CD"/>
    <w:rsid w:val="740E5C53"/>
    <w:rsid w:val="74CF4239"/>
    <w:rsid w:val="76407E0A"/>
    <w:rsid w:val="76B37E0A"/>
    <w:rsid w:val="77C84B8D"/>
    <w:rsid w:val="7AC14A34"/>
    <w:rsid w:val="7ADE2CB2"/>
    <w:rsid w:val="7B381FE3"/>
    <w:rsid w:val="7B3D7ADD"/>
    <w:rsid w:val="7F2D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autoRedefine/>
    <w:qFormat/>
    <w:uiPriority w:val="0"/>
    <w:rPr>
      <w:b/>
    </w:rPr>
  </w:style>
  <w:style w:type="character" w:styleId="9">
    <w:name w:val="page number"/>
    <w:basedOn w:val="7"/>
    <w:autoRedefine/>
    <w:qFormat/>
    <w:uiPriority w:val="0"/>
  </w:style>
  <w:style w:type="paragraph" w:customStyle="1" w:styleId="10">
    <w:name w:val="Plain Text"/>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4617</Words>
  <Characters>4755</Characters>
  <Lines>0</Lines>
  <Paragraphs>0</Paragraphs>
  <TotalTime>3</TotalTime>
  <ScaleCrop>false</ScaleCrop>
  <LinksUpToDate>false</LinksUpToDate>
  <CharactersWithSpaces>4775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2021-04-14T01:43:00Z</dcterms:created>
  <dc:creator>Administrator</dc:creator>
  <cp:lastModifiedBy>zhangpj</cp:lastModifiedBy>
  <cp:lastPrinted>2024-02-29T02:51:00Z</cp:lastPrinted>
  <dcterms:modified xsi:type="dcterms:W3CDTF">2024-03-05T06:17:31Z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60C355B6C1774569B7419C593A081D8C_13</vt:lpwstr>
  </property>
</Properties>
</file>